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5005FB2B" w:rsidR="0001468B" w:rsidRPr="00BC27FB" w:rsidRDefault="0001468B" w:rsidP="0001468B">
      <w:pPr>
        <w:tabs>
          <w:tab w:val="left" w:pos="1708"/>
        </w:tabs>
        <w:spacing w:line="312" w:lineRule="auto"/>
        <w:ind w:left="0" w:firstLine="0"/>
        <w:rPr>
          <w:rFonts w:ascii="Arial" w:hAnsi="Arial" w:cs="Arial"/>
          <w:b/>
          <w:bCs/>
          <w:sz w:val="28"/>
        </w:rPr>
      </w:pPr>
      <w:r w:rsidRPr="00BC27FB">
        <w:rPr>
          <w:rFonts w:ascii="Arial" w:hAnsi="Arial" w:cs="Arial"/>
          <w:b/>
          <w:bCs/>
          <w:sz w:val="28"/>
        </w:rPr>
        <w:t>3GPP TSG RAN WG1 #</w:t>
      </w:r>
      <w:r w:rsidR="00E71770" w:rsidRPr="00BC27FB">
        <w:rPr>
          <w:rFonts w:ascii="Arial" w:hAnsi="Arial" w:cs="Arial"/>
          <w:b/>
          <w:bCs/>
          <w:sz w:val="28"/>
        </w:rPr>
        <w:t>10</w:t>
      </w:r>
      <w:r w:rsidR="00835408" w:rsidRPr="00BC27FB">
        <w:rPr>
          <w:rFonts w:ascii="Arial" w:hAnsi="Arial" w:cs="Arial"/>
          <w:b/>
          <w:bCs/>
          <w:sz w:val="28"/>
        </w:rPr>
        <w:t>7</w:t>
      </w:r>
      <w:r w:rsidR="00C871A5" w:rsidRPr="00BC27FB">
        <w:rPr>
          <w:rFonts w:ascii="Arial" w:hAnsi="Arial" w:cs="Arial"/>
          <w:b/>
          <w:bCs/>
          <w:sz w:val="28"/>
        </w:rPr>
        <w:t>-</w:t>
      </w:r>
      <w:r w:rsidR="00C871A5" w:rsidRPr="00BC27FB">
        <w:rPr>
          <w:rFonts w:ascii="Arial" w:hAnsi="Arial" w:cs="Arial"/>
          <w:b/>
          <w:bCs/>
          <w:sz w:val="28"/>
          <w:lang w:eastAsia="ko-KR"/>
        </w:rPr>
        <w:t>e</w:t>
      </w:r>
      <w:r w:rsidRPr="00BC27FB">
        <w:rPr>
          <w:rFonts w:ascii="Arial" w:hAnsi="Arial" w:cs="Arial"/>
          <w:b/>
          <w:bCs/>
          <w:sz w:val="28"/>
        </w:rPr>
        <w:t xml:space="preserve">    </w:t>
      </w:r>
      <w:r w:rsidRPr="00BC27FB">
        <w:rPr>
          <w:rFonts w:ascii="Arial" w:hAnsi="Arial" w:cs="Arial"/>
          <w:b/>
          <w:bCs/>
          <w:sz w:val="28"/>
        </w:rPr>
        <w:tab/>
      </w:r>
      <w:r w:rsidRPr="00BC27FB">
        <w:rPr>
          <w:rFonts w:ascii="Arial" w:hAnsi="Arial" w:cs="Arial"/>
          <w:b/>
          <w:bCs/>
          <w:sz w:val="28"/>
        </w:rPr>
        <w:tab/>
      </w:r>
      <w:r w:rsidRPr="00BC27FB">
        <w:rPr>
          <w:rFonts w:ascii="Arial" w:hAnsi="Arial" w:cs="Arial"/>
          <w:b/>
          <w:bCs/>
          <w:sz w:val="28"/>
        </w:rPr>
        <w:tab/>
        <w:t xml:space="preserve">      </w:t>
      </w:r>
      <w:r w:rsidR="00630D39" w:rsidRPr="00BC27FB">
        <w:rPr>
          <w:rFonts w:ascii="Arial" w:hAnsi="Arial" w:cs="Arial"/>
          <w:b/>
          <w:bCs/>
          <w:sz w:val="28"/>
        </w:rPr>
        <w:t xml:space="preserve"> </w:t>
      </w:r>
      <w:r w:rsidR="00630D39" w:rsidRPr="00BC27FB">
        <w:rPr>
          <w:rFonts w:ascii="Arial" w:hAnsi="Arial" w:cs="Arial"/>
          <w:b/>
          <w:bCs/>
          <w:sz w:val="28"/>
        </w:rPr>
        <w:tab/>
      </w:r>
      <w:r w:rsidRPr="00BC27FB">
        <w:rPr>
          <w:rFonts w:ascii="Arial" w:hAnsi="Arial" w:cs="Arial"/>
          <w:b/>
          <w:bCs/>
          <w:sz w:val="28"/>
        </w:rPr>
        <w:t xml:space="preserve"> R1-</w:t>
      </w:r>
      <w:r w:rsidR="00E71770" w:rsidRPr="00BC27FB">
        <w:rPr>
          <w:rFonts w:ascii="Arial" w:hAnsi="Arial" w:cs="Arial"/>
          <w:b/>
          <w:bCs/>
          <w:sz w:val="28"/>
        </w:rPr>
        <w:t>2</w:t>
      </w:r>
      <w:r w:rsidR="00593AFD" w:rsidRPr="00BC27FB">
        <w:rPr>
          <w:rFonts w:ascii="Arial" w:hAnsi="Arial" w:cs="Arial"/>
          <w:b/>
          <w:bCs/>
          <w:sz w:val="28"/>
        </w:rPr>
        <w:t>1</w:t>
      </w:r>
      <w:r w:rsidR="00116724" w:rsidRPr="00BC27FB">
        <w:rPr>
          <w:rFonts w:ascii="Arial" w:hAnsi="Arial" w:cs="Arial"/>
          <w:b/>
          <w:bCs/>
          <w:sz w:val="28"/>
        </w:rPr>
        <w:t>1</w:t>
      </w:r>
      <w:r w:rsidR="00AE331B" w:rsidRPr="00BC27FB">
        <w:rPr>
          <w:rFonts w:ascii="Arial" w:hAnsi="Arial" w:cs="Arial"/>
          <w:b/>
          <w:bCs/>
          <w:sz w:val="28"/>
        </w:rPr>
        <w:t>1973</w:t>
      </w:r>
    </w:p>
    <w:p w14:paraId="625529AD" w14:textId="67466F2E" w:rsidR="003E2CFF" w:rsidRPr="00BC27FB" w:rsidRDefault="00E71770" w:rsidP="0001468B">
      <w:pPr>
        <w:tabs>
          <w:tab w:val="left" w:pos="1985"/>
        </w:tabs>
        <w:spacing w:line="259" w:lineRule="auto"/>
        <w:ind w:left="0" w:firstLine="0"/>
        <w:rPr>
          <w:rFonts w:ascii="Arial" w:hAnsi="Arial" w:cs="Arial"/>
          <w:b/>
          <w:sz w:val="24"/>
          <w:lang w:val="en-US"/>
        </w:rPr>
      </w:pPr>
      <w:r w:rsidRPr="00BC27FB">
        <w:rPr>
          <w:rFonts w:ascii="Arial" w:eastAsia="MS Mincho" w:hAnsi="Arial" w:cs="Arial"/>
          <w:b/>
          <w:bCs/>
          <w:sz w:val="28"/>
          <w:lang w:eastAsia="ja-JP"/>
        </w:rPr>
        <w:t xml:space="preserve">e-Meeting, </w:t>
      </w:r>
      <w:r w:rsidR="00835408" w:rsidRPr="00BC27FB">
        <w:rPr>
          <w:rFonts w:ascii="Arial" w:eastAsia="MS Mincho" w:hAnsi="Arial" w:cs="Arial"/>
          <w:b/>
          <w:bCs/>
          <w:sz w:val="28"/>
          <w:lang w:eastAsia="ja-JP"/>
        </w:rPr>
        <w:t>Sep</w:t>
      </w:r>
      <w:r w:rsidR="00B37303" w:rsidRPr="00BC27FB">
        <w:rPr>
          <w:rFonts w:ascii="Arial" w:eastAsia="MS Mincho" w:hAnsi="Arial" w:cs="Arial"/>
          <w:b/>
          <w:bCs/>
          <w:sz w:val="28"/>
          <w:lang w:eastAsia="ja-JP"/>
        </w:rPr>
        <w:t xml:space="preserve"> 11</w:t>
      </w:r>
      <w:r w:rsidR="00176058" w:rsidRPr="00BC27FB">
        <w:rPr>
          <w:rFonts w:ascii="Arial" w:eastAsia="MS Mincho" w:hAnsi="Arial" w:cs="Arial"/>
          <w:b/>
          <w:bCs/>
          <w:sz w:val="28"/>
          <w:vertAlign w:val="superscript"/>
          <w:lang w:eastAsia="ja-JP"/>
        </w:rPr>
        <w:t>th</w:t>
      </w:r>
      <w:r w:rsidR="00176058" w:rsidRPr="00BC27FB">
        <w:rPr>
          <w:rFonts w:ascii="Arial" w:eastAsia="MS Mincho" w:hAnsi="Arial" w:cs="Arial"/>
          <w:b/>
          <w:bCs/>
          <w:sz w:val="28"/>
          <w:lang w:eastAsia="ja-JP"/>
        </w:rPr>
        <w:t xml:space="preserve"> </w:t>
      </w:r>
      <w:r w:rsidR="00593AFD" w:rsidRPr="00BC27FB">
        <w:rPr>
          <w:rFonts w:ascii="Arial" w:eastAsia="MS Mincho" w:hAnsi="Arial" w:cs="Arial"/>
          <w:b/>
          <w:bCs/>
          <w:sz w:val="28"/>
          <w:lang w:eastAsia="ja-JP"/>
        </w:rPr>
        <w:t xml:space="preserve">– </w:t>
      </w:r>
      <w:r w:rsidR="00835408" w:rsidRPr="00BC27FB">
        <w:rPr>
          <w:rFonts w:ascii="Arial" w:eastAsia="MS Mincho" w:hAnsi="Arial" w:cs="Arial"/>
          <w:b/>
          <w:bCs/>
          <w:sz w:val="28"/>
          <w:lang w:eastAsia="ja-JP"/>
        </w:rPr>
        <w:t>Sep</w:t>
      </w:r>
      <w:r w:rsidR="00CB1693" w:rsidRPr="00BC27FB">
        <w:rPr>
          <w:rFonts w:ascii="Arial" w:eastAsia="MS Mincho" w:hAnsi="Arial" w:cs="Arial"/>
          <w:b/>
          <w:bCs/>
          <w:sz w:val="28"/>
          <w:lang w:eastAsia="ja-JP"/>
        </w:rPr>
        <w:t xml:space="preserve"> </w:t>
      </w:r>
      <w:r w:rsidR="00B37303" w:rsidRPr="00BC27FB">
        <w:rPr>
          <w:rFonts w:ascii="Arial" w:eastAsia="MS Mincho" w:hAnsi="Arial" w:cs="Arial"/>
          <w:b/>
          <w:bCs/>
          <w:sz w:val="28"/>
          <w:lang w:eastAsia="ja-JP"/>
        </w:rPr>
        <w:t>19</w:t>
      </w:r>
      <w:r w:rsidR="00176058" w:rsidRPr="00BC27FB">
        <w:rPr>
          <w:rFonts w:ascii="Arial" w:eastAsia="MS Mincho" w:hAnsi="Arial" w:cs="Arial"/>
          <w:b/>
          <w:bCs/>
          <w:sz w:val="28"/>
          <w:vertAlign w:val="superscript"/>
          <w:lang w:eastAsia="ja-JP"/>
        </w:rPr>
        <w:t>th</w:t>
      </w:r>
      <w:r w:rsidR="00593AFD" w:rsidRPr="00BC27FB">
        <w:rPr>
          <w:rFonts w:ascii="Arial" w:eastAsia="MS Mincho" w:hAnsi="Arial" w:cs="Arial"/>
          <w:b/>
          <w:bCs/>
          <w:sz w:val="28"/>
          <w:lang w:eastAsia="ja-JP"/>
        </w:rPr>
        <w:t>, 2021</w:t>
      </w:r>
    </w:p>
    <w:p w14:paraId="0E11286F" w14:textId="77777777" w:rsidR="00DA1E56" w:rsidRPr="00BC27FB" w:rsidRDefault="00DA1E56" w:rsidP="001C26A1">
      <w:pPr>
        <w:tabs>
          <w:tab w:val="left" w:pos="1985"/>
        </w:tabs>
        <w:spacing w:line="259" w:lineRule="auto"/>
        <w:ind w:left="0" w:firstLine="0"/>
        <w:rPr>
          <w:rFonts w:ascii="Times New Roman" w:hAnsi="Times New Roman"/>
          <w:b/>
          <w:color w:val="FF0000"/>
          <w:sz w:val="24"/>
          <w:lang w:val="en-US"/>
        </w:rPr>
      </w:pPr>
    </w:p>
    <w:p w14:paraId="782CB02E" w14:textId="0FF73087" w:rsidR="00AC44B4" w:rsidRPr="00BC27FB" w:rsidRDefault="00AC44B4" w:rsidP="001C26A1">
      <w:pPr>
        <w:tabs>
          <w:tab w:val="left" w:pos="1985"/>
        </w:tabs>
        <w:spacing w:line="259" w:lineRule="auto"/>
        <w:ind w:left="0" w:firstLine="0"/>
        <w:rPr>
          <w:rFonts w:ascii="Arial" w:hAnsi="Arial" w:cs="Arial"/>
          <w:sz w:val="24"/>
          <w:lang w:val="en-US" w:eastAsia="ko-KR"/>
        </w:rPr>
      </w:pPr>
      <w:r w:rsidRPr="00BC27FB">
        <w:rPr>
          <w:rFonts w:ascii="Arial" w:hAnsi="Arial" w:cs="Arial"/>
          <w:b/>
          <w:sz w:val="24"/>
          <w:lang w:val="en-US"/>
        </w:rPr>
        <w:t>Agenda Item:</w:t>
      </w:r>
      <w:r w:rsidRPr="00BC27FB">
        <w:rPr>
          <w:rFonts w:ascii="Arial" w:hAnsi="Arial" w:cs="Arial"/>
          <w:sz w:val="24"/>
          <w:lang w:val="en-US"/>
        </w:rPr>
        <w:tab/>
      </w:r>
      <w:r w:rsidR="00E71770" w:rsidRPr="00BC27FB">
        <w:rPr>
          <w:rFonts w:ascii="Arial" w:eastAsia="맑은 고딕" w:hAnsi="Arial" w:cs="Arial"/>
          <w:sz w:val="24"/>
          <w:lang w:val="en-US" w:eastAsia="ko-KR"/>
        </w:rPr>
        <w:t>8</w:t>
      </w:r>
      <w:r w:rsidRPr="00BC27FB">
        <w:rPr>
          <w:rFonts w:ascii="Arial" w:eastAsia="맑은 고딕" w:hAnsi="Arial" w:cs="Arial"/>
          <w:sz w:val="24"/>
          <w:lang w:val="en-US" w:eastAsia="ko-KR"/>
        </w:rPr>
        <w:t>.</w:t>
      </w:r>
      <w:r w:rsidR="00C871A5" w:rsidRPr="00BC27FB">
        <w:rPr>
          <w:rFonts w:ascii="Arial" w:eastAsia="맑은 고딕" w:hAnsi="Arial" w:cs="Arial"/>
          <w:sz w:val="24"/>
          <w:lang w:val="en-US" w:eastAsia="ko-KR"/>
        </w:rPr>
        <w:t>5</w:t>
      </w:r>
      <w:r w:rsidR="00630D39" w:rsidRPr="00BC27FB">
        <w:rPr>
          <w:rFonts w:ascii="Arial" w:eastAsia="맑은 고딕" w:hAnsi="Arial" w:cs="Arial"/>
          <w:sz w:val="24"/>
          <w:lang w:val="en-US" w:eastAsia="ko-KR"/>
        </w:rPr>
        <w:t>.</w:t>
      </w:r>
      <w:r w:rsidR="00254EF1" w:rsidRPr="00BC27FB">
        <w:rPr>
          <w:rFonts w:ascii="Arial" w:eastAsia="맑은 고딕" w:hAnsi="Arial" w:cs="Arial"/>
          <w:sz w:val="24"/>
          <w:lang w:val="en-US" w:eastAsia="ko-KR"/>
        </w:rPr>
        <w:t>1</w:t>
      </w:r>
    </w:p>
    <w:p w14:paraId="656FC8D9" w14:textId="77777777" w:rsidR="00AC44B4" w:rsidRPr="00BC27FB" w:rsidRDefault="00AC44B4" w:rsidP="001C26A1">
      <w:pPr>
        <w:tabs>
          <w:tab w:val="left" w:pos="1985"/>
        </w:tabs>
        <w:spacing w:line="259" w:lineRule="auto"/>
        <w:ind w:left="0" w:firstLine="0"/>
        <w:rPr>
          <w:rFonts w:ascii="Arial" w:hAnsi="Arial" w:cs="Arial"/>
          <w:sz w:val="24"/>
          <w:lang w:eastAsia="ko-KR"/>
        </w:rPr>
      </w:pPr>
      <w:r w:rsidRPr="00BC27FB">
        <w:rPr>
          <w:rFonts w:ascii="Arial" w:hAnsi="Arial" w:cs="Arial"/>
          <w:b/>
          <w:sz w:val="24"/>
        </w:rPr>
        <w:t xml:space="preserve">Source: </w:t>
      </w:r>
      <w:r w:rsidRPr="00BC27FB">
        <w:rPr>
          <w:rFonts w:ascii="Arial" w:hAnsi="Arial" w:cs="Arial"/>
          <w:b/>
          <w:sz w:val="24"/>
        </w:rPr>
        <w:tab/>
      </w:r>
      <w:r w:rsidRPr="00BC27FB">
        <w:rPr>
          <w:rFonts w:ascii="Arial" w:hAnsi="Arial" w:cs="Arial"/>
          <w:sz w:val="24"/>
          <w:lang w:eastAsia="ko-KR"/>
        </w:rPr>
        <w:t>LG Electronics</w:t>
      </w:r>
    </w:p>
    <w:p w14:paraId="0C791BA8" w14:textId="2D8C1DFF" w:rsidR="00AC44B4" w:rsidRPr="00BC27FB" w:rsidRDefault="00AC44B4" w:rsidP="001C26A1">
      <w:pPr>
        <w:tabs>
          <w:tab w:val="left" w:pos="1985"/>
        </w:tabs>
        <w:adjustRightInd w:val="0"/>
        <w:spacing w:line="259" w:lineRule="auto"/>
        <w:ind w:left="1955" w:hangingChars="830" w:hanging="1955"/>
        <w:rPr>
          <w:rFonts w:ascii="Arial" w:hAnsi="Arial" w:cs="Arial"/>
          <w:sz w:val="24"/>
          <w:lang w:eastAsia="ko-KR"/>
        </w:rPr>
      </w:pPr>
      <w:r w:rsidRPr="00BC27FB">
        <w:rPr>
          <w:rFonts w:ascii="Arial" w:hAnsi="Arial" w:cs="Arial"/>
          <w:b/>
          <w:sz w:val="24"/>
        </w:rPr>
        <w:t>Title:</w:t>
      </w:r>
      <w:r w:rsidRPr="00BC27FB">
        <w:rPr>
          <w:rFonts w:ascii="Arial" w:hAnsi="Arial" w:cs="Arial"/>
          <w:sz w:val="24"/>
        </w:rPr>
        <w:t xml:space="preserve"> </w:t>
      </w:r>
      <w:r w:rsidRPr="00BC27FB">
        <w:rPr>
          <w:rFonts w:ascii="Arial" w:hAnsi="Arial" w:cs="Arial"/>
          <w:sz w:val="24"/>
        </w:rPr>
        <w:tab/>
      </w:r>
      <w:r w:rsidR="00254EF1" w:rsidRPr="00BC27FB">
        <w:rPr>
          <w:rFonts w:ascii="Arial" w:hAnsi="Arial" w:cs="Arial"/>
          <w:sz w:val="24"/>
          <w:lang w:eastAsia="ko-KR"/>
        </w:rPr>
        <w:t>Discussion on accuracy improvement by mitigating UE Rx/Tx and gNB Rx/Tx timing delays</w:t>
      </w:r>
    </w:p>
    <w:p w14:paraId="1D26A1F3" w14:textId="0CFD28FB" w:rsidR="00AC44B4" w:rsidRPr="00BC27FB" w:rsidRDefault="00AC44B4" w:rsidP="001C26A1">
      <w:pPr>
        <w:pBdr>
          <w:bottom w:val="single" w:sz="12" w:space="1" w:color="auto"/>
        </w:pBdr>
        <w:tabs>
          <w:tab w:val="left" w:pos="1985"/>
        </w:tabs>
        <w:spacing w:line="259" w:lineRule="auto"/>
        <w:ind w:left="0" w:firstLine="0"/>
        <w:rPr>
          <w:rFonts w:ascii="Arial" w:hAnsi="Arial" w:cs="Arial"/>
          <w:sz w:val="24"/>
          <w:lang w:eastAsia="ko-KR"/>
        </w:rPr>
      </w:pPr>
      <w:r w:rsidRPr="00BC27FB">
        <w:rPr>
          <w:rFonts w:ascii="Arial" w:hAnsi="Arial" w:cs="Arial"/>
          <w:b/>
          <w:sz w:val="24"/>
        </w:rPr>
        <w:t>Document for:</w:t>
      </w:r>
      <w:bookmarkStart w:id="0" w:name="Source"/>
      <w:bookmarkEnd w:id="0"/>
      <w:r w:rsidR="00D93E67" w:rsidRPr="00BC27FB">
        <w:rPr>
          <w:rFonts w:ascii="Arial" w:hAnsi="Arial" w:cs="Arial"/>
          <w:b/>
          <w:sz w:val="24"/>
        </w:rPr>
        <w:t xml:space="preserve">  </w:t>
      </w:r>
      <w:r w:rsidR="000D2CA0" w:rsidRPr="00BC27FB">
        <w:rPr>
          <w:rFonts w:ascii="Arial" w:hAnsi="Arial" w:cs="Arial"/>
          <w:b/>
          <w:sz w:val="24"/>
        </w:rPr>
        <w:t xml:space="preserve"> </w:t>
      </w:r>
      <w:r w:rsidR="003E2CFF" w:rsidRPr="00BC27FB">
        <w:rPr>
          <w:rFonts w:ascii="Arial" w:hAnsi="Arial" w:cs="Arial"/>
          <w:sz w:val="24"/>
        </w:rPr>
        <w:t>Discussion</w:t>
      </w:r>
      <w:r w:rsidR="003E2CFF" w:rsidRPr="00BC27FB" w:rsidDel="003E2CFF">
        <w:rPr>
          <w:rFonts w:ascii="Arial" w:hAnsi="Arial" w:cs="Arial"/>
          <w:sz w:val="24"/>
          <w:lang w:eastAsia="ko-KR"/>
        </w:rPr>
        <w:t xml:space="preserve"> </w:t>
      </w:r>
      <w:r w:rsidR="003E2CFF" w:rsidRPr="00BC27FB">
        <w:rPr>
          <w:rFonts w:ascii="Arial" w:hAnsi="Arial" w:cs="Arial"/>
          <w:sz w:val="24"/>
          <w:lang w:eastAsia="ko-KR"/>
        </w:rPr>
        <w:t>and decision</w:t>
      </w:r>
    </w:p>
    <w:p w14:paraId="6E1F974E" w14:textId="77777777" w:rsidR="00CA4B64" w:rsidRPr="00BC27FB" w:rsidRDefault="00CA4B64" w:rsidP="001C26A1">
      <w:pPr>
        <w:pStyle w:val="1"/>
        <w:spacing w:line="259" w:lineRule="auto"/>
        <w:rPr>
          <w:rFonts w:ascii="Times New Roman" w:hAnsi="Times New Roman"/>
        </w:rPr>
      </w:pPr>
      <w:r w:rsidRPr="00BC27FB">
        <w:rPr>
          <w:rFonts w:ascii="Times New Roman" w:hAnsi="Times New Roman"/>
        </w:rPr>
        <w:t>Introduction</w:t>
      </w:r>
    </w:p>
    <w:p w14:paraId="7E48A794" w14:textId="0F9816C2" w:rsidR="00446BC4" w:rsidRPr="00BC27FB" w:rsidRDefault="00446BC4" w:rsidP="00EF3007">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val="en-US" w:eastAsia="ko-KR"/>
        </w:rPr>
      </w:pPr>
      <w:r w:rsidRPr="00BC27FB">
        <w:rPr>
          <w:rFonts w:ascii="Times New Roman" w:hAnsi="Times New Roman"/>
          <w:sz w:val="22"/>
          <w:szCs w:val="22"/>
          <w:lang w:eastAsia="ko-KR"/>
        </w:rPr>
        <w:t>This contribution discusses Rel-17 NR positioning enhancements specifically in</w:t>
      </w:r>
      <w:r w:rsidR="00835408" w:rsidRPr="00BC27FB">
        <w:rPr>
          <w:rFonts w:ascii="Times New Roman" w:hAnsi="Times New Roman"/>
          <w:sz w:val="22"/>
          <w:szCs w:val="22"/>
          <w:lang w:eastAsia="ko-KR"/>
        </w:rPr>
        <w:t xml:space="preserve"> association information of SRS, Impact of TA at UE side, maximum number of reported RSTD</w:t>
      </w:r>
      <w:r w:rsidR="00542B88" w:rsidRPr="00BC27FB">
        <w:rPr>
          <w:rFonts w:ascii="Times New Roman" w:hAnsi="Times New Roman"/>
          <w:sz w:val="22"/>
          <w:szCs w:val="22"/>
          <w:lang w:eastAsia="ko-KR"/>
        </w:rPr>
        <w:t>,</w:t>
      </w:r>
      <w:r w:rsidR="00337EB1" w:rsidRPr="00BC27FB">
        <w:rPr>
          <w:rFonts w:ascii="Times New Roman" w:hAnsi="Times New Roman"/>
          <w:sz w:val="22"/>
          <w:szCs w:val="22"/>
          <w:lang w:eastAsia="ko-KR"/>
        </w:rPr>
        <w:t xml:space="preserve"> Reporting of TRP Rx/Tx/RxTx TEG IDs, </w:t>
      </w:r>
      <w:r w:rsidR="00D522E8" w:rsidRPr="00BC27FB">
        <w:rPr>
          <w:rFonts w:ascii="Times New Roman" w:hAnsi="Times New Roman"/>
          <w:sz w:val="22"/>
          <w:szCs w:val="22"/>
          <w:lang w:val="en-US" w:eastAsia="ko-KR"/>
        </w:rPr>
        <w:t>measurement time window (MTW) and multiple reference timing</w:t>
      </w:r>
      <w:r w:rsidR="00542B88" w:rsidRPr="00BC27FB">
        <w:rPr>
          <w:rFonts w:ascii="Times New Roman" w:hAnsi="Times New Roman"/>
          <w:sz w:val="22"/>
          <w:szCs w:val="22"/>
          <w:lang w:val="en-US" w:eastAsia="ko-KR"/>
        </w:rPr>
        <w:t>.</w:t>
      </w:r>
    </w:p>
    <w:p w14:paraId="4A7A7843" w14:textId="77777777" w:rsidR="00D83C95" w:rsidRPr="00BC27FB" w:rsidRDefault="00D83C95" w:rsidP="00EF3007">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val="en-US" w:eastAsia="ko-KR"/>
        </w:rPr>
      </w:pPr>
    </w:p>
    <w:p w14:paraId="4AC6821B" w14:textId="06296059" w:rsidR="00227DD4" w:rsidRPr="00BC27FB" w:rsidRDefault="00227DD4" w:rsidP="002954BF">
      <w:pPr>
        <w:pStyle w:val="1"/>
        <w:overflowPunct w:val="0"/>
        <w:autoSpaceDE w:val="0"/>
        <w:autoSpaceDN w:val="0"/>
        <w:adjustRightInd w:val="0"/>
        <w:spacing w:before="120" w:line="280" w:lineRule="atLeast"/>
        <w:ind w:left="2054" w:hangingChars="654" w:hanging="2054"/>
        <w:jc w:val="both"/>
        <w:rPr>
          <w:rFonts w:ascii="Times New Roman" w:hAnsi="Times New Roman"/>
          <w:sz w:val="22"/>
          <w:szCs w:val="20"/>
          <w:lang w:eastAsia="ko-KR"/>
        </w:rPr>
      </w:pPr>
      <w:r w:rsidRPr="00BC27FB">
        <w:rPr>
          <w:rFonts w:ascii="Times New Roman" w:hAnsi="Times New Roman"/>
        </w:rPr>
        <w:t xml:space="preserve">Accuracy improvement for timing based positioning </w:t>
      </w:r>
      <w:r w:rsidR="004B11C3" w:rsidRPr="00BC27FB">
        <w:rPr>
          <w:rFonts w:ascii="Times New Roman" w:hAnsi="Times New Roman"/>
        </w:rPr>
        <w:t>measurement</w:t>
      </w:r>
    </w:p>
    <w:p w14:paraId="794A873C" w14:textId="6094D555" w:rsidR="00835408" w:rsidRPr="00BC27FB" w:rsidRDefault="00835408" w:rsidP="00835408">
      <w:pPr>
        <w:pStyle w:val="2"/>
        <w:tabs>
          <w:tab w:val="clear" w:pos="2561"/>
          <w:tab w:val="num" w:pos="1985"/>
        </w:tabs>
        <w:spacing w:line="259" w:lineRule="auto"/>
        <w:ind w:left="567"/>
        <w:rPr>
          <w:i w:val="0"/>
          <w:lang w:eastAsia="ko-KR"/>
        </w:rPr>
      </w:pPr>
      <w:r w:rsidRPr="00BC27FB">
        <w:rPr>
          <w:i w:val="0"/>
          <w:lang w:eastAsia="ko-KR"/>
        </w:rPr>
        <w:t>Association information of SRS resources and UE Tx TEGs</w:t>
      </w:r>
    </w:p>
    <w:p w14:paraId="133D7305" w14:textId="3819D030" w:rsidR="00D853C0" w:rsidRPr="00BC27FB" w:rsidRDefault="00337EB1"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hint="eastAsia"/>
          <w:sz w:val="22"/>
          <w:lang w:eastAsia="ko-KR"/>
        </w:rPr>
        <w:t xml:space="preserve">In the previous meeting [1], </w:t>
      </w:r>
      <w:r w:rsidR="00D853C0" w:rsidRPr="00BC27FB">
        <w:rPr>
          <w:rFonts w:ascii="Times New Roman" w:hAnsi="Times New Roman"/>
          <w:sz w:val="22"/>
          <w:lang w:eastAsia="ko-KR"/>
        </w:rPr>
        <w:t xml:space="preserve">it was </w:t>
      </w:r>
      <w:r w:rsidR="006E62AB" w:rsidRPr="00BC27FB">
        <w:rPr>
          <w:rFonts w:ascii="Times New Roman" w:hAnsi="Times New Roman"/>
          <w:sz w:val="22"/>
          <w:lang w:eastAsia="ko-KR"/>
        </w:rPr>
        <w:t xml:space="preserve">discussed </w:t>
      </w:r>
      <w:r w:rsidR="00D853C0" w:rsidRPr="00BC27FB">
        <w:rPr>
          <w:rFonts w:ascii="Times New Roman" w:hAnsi="Times New Roman"/>
          <w:sz w:val="22"/>
          <w:lang w:eastAsia="ko-KR"/>
        </w:rPr>
        <w:t>that proving association information of UL SRS resources to either gNB or LMF in accordance with positioning method (UL-TDOA/multi-RTT).</w:t>
      </w:r>
      <w:r w:rsidR="00D853C0" w:rsidRPr="00BC27FB">
        <w:rPr>
          <w:rFonts w:ascii="Times New Roman" w:hAnsi="Times New Roman" w:hint="eastAsia"/>
          <w:sz w:val="22"/>
          <w:lang w:eastAsia="ko-KR"/>
        </w:rPr>
        <w:t xml:space="preserve"> </w:t>
      </w:r>
    </w:p>
    <w:tbl>
      <w:tblPr>
        <w:tblStyle w:val="a4"/>
        <w:tblW w:w="0" w:type="auto"/>
        <w:tblLook w:val="04A0" w:firstRow="1" w:lastRow="0" w:firstColumn="1" w:lastColumn="0" w:noHBand="0" w:noVBand="1"/>
      </w:tblPr>
      <w:tblGrid>
        <w:gridCol w:w="9634"/>
      </w:tblGrid>
      <w:tr w:rsidR="00835408" w:rsidRPr="00BC27FB" w14:paraId="48BE5089" w14:textId="77777777" w:rsidTr="00B81D36">
        <w:tc>
          <w:tcPr>
            <w:tcW w:w="9634" w:type="dxa"/>
          </w:tcPr>
          <w:p w14:paraId="3B32FD89" w14:textId="77777777" w:rsidR="00835408" w:rsidRPr="00BC27FB" w:rsidRDefault="00835408" w:rsidP="00813D9B">
            <w:pPr>
              <w:rPr>
                <w:iCs/>
              </w:rPr>
            </w:pPr>
            <w:r w:rsidRPr="00BC27FB">
              <w:rPr>
                <w:iCs/>
                <w:highlight w:val="darkYellow"/>
              </w:rPr>
              <w:t>Working assumption:</w:t>
            </w:r>
          </w:p>
          <w:p w14:paraId="2E354A9C" w14:textId="77777777" w:rsidR="00835408" w:rsidRPr="00BC27FB" w:rsidRDefault="00835408" w:rsidP="00CE2C6D">
            <w:pPr>
              <w:numPr>
                <w:ilvl w:val="0"/>
                <w:numId w:val="8"/>
              </w:numPr>
              <w:tabs>
                <w:tab w:val="left" w:pos="360"/>
                <w:tab w:val="left" w:pos="720"/>
              </w:tabs>
              <w:contextualSpacing/>
              <w:rPr>
                <w:lang w:val="en-IN" w:eastAsia="zh-CN"/>
              </w:rPr>
            </w:pPr>
            <w:r w:rsidRPr="00BC27FB">
              <w:rPr>
                <w:lang w:val="en-IN"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4D7C1458" w14:textId="77777777" w:rsidR="00835408" w:rsidRPr="00BC27FB" w:rsidRDefault="00835408" w:rsidP="00CE2C6D">
            <w:pPr>
              <w:numPr>
                <w:ilvl w:val="1"/>
                <w:numId w:val="8"/>
              </w:numPr>
              <w:tabs>
                <w:tab w:val="left" w:pos="360"/>
                <w:tab w:val="left" w:pos="720"/>
              </w:tabs>
              <w:contextualSpacing/>
              <w:rPr>
                <w:lang w:val="en-IN" w:eastAsia="zh-CN"/>
              </w:rPr>
            </w:pPr>
            <w:r w:rsidRPr="00BC27FB">
              <w:rPr>
                <w:lang w:val="en-IN" w:eastAsia="zh-CN"/>
              </w:rPr>
              <w:t>The serving gNB should forward the association information provided by the UE to the LMF.</w:t>
            </w:r>
          </w:p>
          <w:p w14:paraId="2C254D5C" w14:textId="77777777" w:rsidR="00835408" w:rsidRPr="00BC27FB" w:rsidRDefault="00835408" w:rsidP="00CE2C6D">
            <w:pPr>
              <w:numPr>
                <w:ilvl w:val="2"/>
                <w:numId w:val="8"/>
              </w:numPr>
              <w:tabs>
                <w:tab w:val="left" w:pos="360"/>
                <w:tab w:val="left" w:pos="720"/>
              </w:tabs>
              <w:contextualSpacing/>
              <w:rPr>
                <w:lang w:val="en-IN" w:eastAsia="zh-CN"/>
              </w:rPr>
            </w:pPr>
            <w:r w:rsidRPr="00BC27FB">
              <w:rPr>
                <w:lang w:val="en-IN" w:eastAsia="zh-CN"/>
              </w:rPr>
              <w:t>FFS: whether to support the serving gNB to forward the association information to the neighboring gNBs</w:t>
            </w:r>
          </w:p>
          <w:p w14:paraId="2E1590A6" w14:textId="77777777" w:rsidR="00835408" w:rsidRPr="00BC27FB" w:rsidRDefault="00835408" w:rsidP="00CE2C6D">
            <w:pPr>
              <w:numPr>
                <w:ilvl w:val="1"/>
                <w:numId w:val="8"/>
              </w:numPr>
              <w:tabs>
                <w:tab w:val="left" w:pos="360"/>
                <w:tab w:val="left" w:pos="720"/>
              </w:tabs>
              <w:contextualSpacing/>
              <w:rPr>
                <w:lang w:val="en-IN" w:eastAsia="zh-CN"/>
              </w:rPr>
            </w:pPr>
            <w:r w:rsidRPr="00BC27FB">
              <w:rPr>
                <w:lang w:val="en-IN" w:eastAsia="zh-CN"/>
              </w:rPr>
              <w:t>UE should report its capability of supporting multiple UE Tx TEGs for UL TDOA to serving gNB.</w:t>
            </w:r>
          </w:p>
          <w:p w14:paraId="0C5AFC10" w14:textId="77777777" w:rsidR="00835408" w:rsidRPr="00BC27FB" w:rsidRDefault="00835408" w:rsidP="00CE2C6D">
            <w:pPr>
              <w:numPr>
                <w:ilvl w:val="0"/>
                <w:numId w:val="8"/>
              </w:numPr>
              <w:tabs>
                <w:tab w:val="left" w:pos="360"/>
                <w:tab w:val="left" w:pos="720"/>
              </w:tabs>
              <w:contextualSpacing/>
              <w:rPr>
                <w:lang w:val="en-IN" w:eastAsia="zh-CN"/>
              </w:rPr>
            </w:pPr>
            <w:r w:rsidRPr="00BC27FB">
              <w:rPr>
                <w:lang w:val="en-IN"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1984976E" w14:textId="77777777" w:rsidR="00835408" w:rsidRPr="00BC27FB" w:rsidRDefault="00835408" w:rsidP="00CE2C6D">
            <w:pPr>
              <w:numPr>
                <w:ilvl w:val="1"/>
                <w:numId w:val="8"/>
              </w:numPr>
              <w:tabs>
                <w:tab w:val="left" w:pos="360"/>
                <w:tab w:val="left" w:pos="720"/>
              </w:tabs>
              <w:contextualSpacing/>
              <w:rPr>
                <w:lang w:val="en-IN" w:eastAsia="zh-CN"/>
              </w:rPr>
            </w:pPr>
            <w:r w:rsidRPr="00BC27FB">
              <w:rPr>
                <w:lang w:val="en-IN" w:eastAsia="zh-CN"/>
              </w:rPr>
              <w:t>FFS: whether to support the LMF to forward the association information to the serving and neighboring gNBs</w:t>
            </w:r>
          </w:p>
          <w:p w14:paraId="0EB2117C" w14:textId="77777777" w:rsidR="00835408" w:rsidRPr="00BC27FB" w:rsidRDefault="00835408" w:rsidP="00CE2C6D">
            <w:pPr>
              <w:numPr>
                <w:ilvl w:val="1"/>
                <w:numId w:val="8"/>
              </w:numPr>
              <w:tabs>
                <w:tab w:val="left" w:pos="360"/>
                <w:tab w:val="left" w:pos="720"/>
              </w:tabs>
              <w:contextualSpacing/>
              <w:rPr>
                <w:lang w:val="en-IN" w:eastAsia="zh-CN"/>
              </w:rPr>
            </w:pPr>
            <w:r w:rsidRPr="00BC27FB">
              <w:rPr>
                <w:lang w:val="en-IN" w:eastAsia="zh-CN"/>
              </w:rPr>
              <w:t>UE should report its capability of supporting multiple UE Tx TEGs for Multi-RTT directly to the LMF.</w:t>
            </w:r>
          </w:p>
          <w:p w14:paraId="60557033" w14:textId="77777777" w:rsidR="00835408" w:rsidRPr="00BC27FB" w:rsidRDefault="00835408" w:rsidP="00CE2C6D">
            <w:pPr>
              <w:numPr>
                <w:ilvl w:val="0"/>
                <w:numId w:val="8"/>
              </w:numPr>
              <w:tabs>
                <w:tab w:val="left" w:pos="360"/>
                <w:tab w:val="left" w:pos="720"/>
              </w:tabs>
              <w:contextualSpacing/>
              <w:rPr>
                <w:lang w:val="en-IN" w:eastAsia="zh-CN"/>
              </w:rPr>
            </w:pPr>
            <w:r w:rsidRPr="00BC27FB">
              <w:rPr>
                <w:lang w:val="en-IN" w:eastAsia="zh-CN"/>
              </w:rPr>
              <w:t>FFS: Mitigation of UE Tx timing errors when Multi-RTT, UL-TDOA and/or DL-TDOA are used.</w:t>
            </w:r>
          </w:p>
        </w:tc>
      </w:tr>
    </w:tbl>
    <w:p w14:paraId="1918AEFF" w14:textId="12E0011D" w:rsidR="00F12BB2" w:rsidRPr="00BC27FB" w:rsidRDefault="00AE331B"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sz w:val="22"/>
          <w:lang w:eastAsia="ko-KR"/>
        </w:rPr>
        <w:t>In case of multi-RTT, LMF request measurement report though LPP and then UE also reports the measurement report through the LPP in accordance w</w:t>
      </w:r>
      <w:r w:rsidR="004E7FEE">
        <w:rPr>
          <w:rFonts w:ascii="Times New Roman" w:hAnsi="Times New Roman"/>
          <w:sz w:val="22"/>
          <w:lang w:eastAsia="ko-KR"/>
        </w:rPr>
        <w:t>ith request.</w:t>
      </w:r>
      <w:r w:rsidRPr="00BC27FB">
        <w:rPr>
          <w:rFonts w:ascii="Times New Roman" w:hAnsi="Times New Roman"/>
          <w:sz w:val="22"/>
          <w:lang w:eastAsia="ko-KR"/>
        </w:rPr>
        <w:t xml:space="preserve"> </w:t>
      </w:r>
      <w:r w:rsidR="004E7FEE">
        <w:rPr>
          <w:rFonts w:ascii="Times New Roman" w:hAnsi="Times New Roman" w:hint="eastAsia"/>
          <w:sz w:val="22"/>
          <w:lang w:eastAsia="ko-KR"/>
        </w:rPr>
        <w:t>S</w:t>
      </w:r>
      <w:r w:rsidR="00F12BB2" w:rsidRPr="00BC27FB">
        <w:rPr>
          <w:rFonts w:ascii="Times New Roman" w:hAnsi="Times New Roman"/>
          <w:sz w:val="22"/>
          <w:lang w:eastAsia="ko-KR"/>
        </w:rPr>
        <w:t>ince</w:t>
      </w:r>
      <w:r w:rsidRPr="00BC27FB">
        <w:rPr>
          <w:rFonts w:ascii="Times New Roman" w:hAnsi="Times New Roman"/>
          <w:sz w:val="22"/>
          <w:lang w:eastAsia="ko-KR"/>
        </w:rPr>
        <w:t xml:space="preserve"> LPP signaling between UE and LMF is already exist</w:t>
      </w:r>
      <w:r w:rsidR="00F12BB2" w:rsidRPr="00BC27FB">
        <w:rPr>
          <w:rFonts w:ascii="Times New Roman" w:hAnsi="Times New Roman"/>
          <w:sz w:val="22"/>
          <w:lang w:eastAsia="ko-KR"/>
        </w:rPr>
        <w:t xml:space="preserve">, </w:t>
      </w:r>
      <w:r w:rsidRPr="00BC27FB">
        <w:rPr>
          <w:rFonts w:ascii="Times New Roman" w:hAnsi="Times New Roman"/>
          <w:sz w:val="22"/>
          <w:lang w:eastAsia="ko-KR"/>
        </w:rPr>
        <w:t>adding information regarding the association information of UL SRS resources to current measurement request and measurement report</w:t>
      </w:r>
      <w:r w:rsidR="00F12BB2" w:rsidRPr="00BC27FB">
        <w:rPr>
          <w:rFonts w:ascii="Times New Roman" w:hAnsi="Times New Roman"/>
          <w:sz w:val="22"/>
          <w:lang w:eastAsia="ko-KR"/>
        </w:rPr>
        <w:t xml:space="preserve"> seems quite natural.</w:t>
      </w:r>
    </w:p>
    <w:p w14:paraId="7F845BC7" w14:textId="64FE6F68" w:rsidR="00720E99" w:rsidRPr="00BC27FB" w:rsidRDefault="00720E99" w:rsidP="00720E99">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Observation </w:t>
      </w:r>
      <w:r w:rsidR="00AE331B" w:rsidRPr="00BC27FB">
        <w:rPr>
          <w:rFonts w:ascii="Times New Roman" w:hAnsi="Times New Roman"/>
          <w:b/>
          <w:i/>
          <w:sz w:val="22"/>
        </w:rPr>
        <w:t>1</w:t>
      </w:r>
      <w:r w:rsidRPr="00BC27FB">
        <w:rPr>
          <w:rFonts w:ascii="Times New Roman" w:hAnsi="Times New Roman"/>
          <w:b/>
          <w:i/>
          <w:sz w:val="22"/>
        </w:rPr>
        <w:t xml:space="preserve">: </w:t>
      </w:r>
    </w:p>
    <w:p w14:paraId="20EDA8C8" w14:textId="408B0E90" w:rsidR="00AE331B" w:rsidRPr="00BC27FB" w:rsidRDefault="00AE331B" w:rsidP="00720E9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Since LPP signaling between UE and LMF is already exist</w:t>
      </w:r>
      <w:r w:rsidR="001B37DC">
        <w:rPr>
          <w:rFonts w:ascii="Times New Roman" w:hAnsi="Times New Roman" w:hint="eastAsia"/>
          <w:sz w:val="22"/>
          <w:szCs w:val="22"/>
          <w:lang w:val="en-US" w:eastAsia="ko-KR"/>
        </w:rPr>
        <w:t>ed</w:t>
      </w:r>
      <w:r w:rsidRPr="00BC27FB">
        <w:rPr>
          <w:rFonts w:ascii="Times New Roman" w:hAnsi="Times New Roman"/>
          <w:sz w:val="22"/>
          <w:szCs w:val="22"/>
          <w:lang w:val="en-US" w:eastAsia="ko-KR"/>
        </w:rPr>
        <w:t xml:space="preserve">, adding information regarding the association information of UL SRS resources to current measurement request and measurement report seems quite natural. </w:t>
      </w:r>
    </w:p>
    <w:p w14:paraId="0E5CBF86" w14:textId="6547B544" w:rsidR="00EB4F1F" w:rsidRPr="00BC27FB" w:rsidRDefault="0000291A"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sz w:val="22"/>
          <w:lang w:eastAsia="ko-KR"/>
        </w:rPr>
        <w:t>In addition to that LMF can request UE to provide the association information of UL SRS resources, c</w:t>
      </w:r>
      <w:r w:rsidR="007F0580" w:rsidRPr="00BC27FB">
        <w:rPr>
          <w:rFonts w:ascii="Times New Roman" w:hAnsi="Times New Roman"/>
          <w:sz w:val="22"/>
          <w:lang w:eastAsia="ko-KR"/>
        </w:rPr>
        <w:t xml:space="preserve">onsidering the fact that gNB </w:t>
      </w:r>
      <w:r w:rsidR="004E7FEE">
        <w:rPr>
          <w:rFonts w:ascii="Times New Roman" w:hAnsi="Times New Roman"/>
          <w:sz w:val="22"/>
          <w:lang w:eastAsia="ko-KR"/>
        </w:rPr>
        <w:t>can decide</w:t>
      </w:r>
      <w:r w:rsidR="007F0580" w:rsidRPr="00BC27FB">
        <w:rPr>
          <w:rFonts w:ascii="Times New Roman" w:hAnsi="Times New Roman"/>
          <w:sz w:val="22"/>
          <w:lang w:eastAsia="ko-KR"/>
        </w:rPr>
        <w:t xml:space="preserve"> SRS configuration, </w:t>
      </w:r>
      <w:r w:rsidR="004E7FEE">
        <w:rPr>
          <w:rFonts w:ascii="Times New Roman" w:hAnsi="Times New Roman"/>
          <w:sz w:val="22"/>
          <w:lang w:eastAsia="ko-KR"/>
        </w:rPr>
        <w:t>i</w:t>
      </w:r>
      <w:r w:rsidR="007F0580" w:rsidRPr="00BC27FB">
        <w:rPr>
          <w:rFonts w:ascii="Times New Roman" w:hAnsi="Times New Roman"/>
          <w:sz w:val="22"/>
          <w:lang w:eastAsia="ko-KR"/>
        </w:rPr>
        <w:t xml:space="preserve">t seems appropriate that gNB can request UE to provide association information of SRS resources for the proper decision. </w:t>
      </w:r>
      <w:r w:rsidR="005A25ED" w:rsidRPr="00BC27FB">
        <w:rPr>
          <w:rFonts w:ascii="Times New Roman" w:hAnsi="Times New Roman"/>
          <w:sz w:val="22"/>
          <w:lang w:eastAsia="ko-KR"/>
        </w:rPr>
        <w:t>That is, i</w:t>
      </w:r>
      <w:r w:rsidR="007F0580" w:rsidRPr="00BC27FB">
        <w:rPr>
          <w:rFonts w:ascii="Times New Roman" w:hAnsi="Times New Roman"/>
          <w:sz w:val="22"/>
          <w:lang w:eastAsia="ko-KR"/>
        </w:rPr>
        <w:t>t makes that gNB can</w:t>
      </w:r>
      <w:r w:rsidR="001B37DC">
        <w:rPr>
          <w:rFonts w:ascii="Times New Roman" w:hAnsi="Times New Roman"/>
          <w:sz w:val="22"/>
          <w:lang w:eastAsia="ko-KR"/>
        </w:rPr>
        <w:t xml:space="preserve"> decide which SRS resources </w:t>
      </w:r>
      <w:r w:rsidR="007F0580" w:rsidRPr="00BC27FB">
        <w:rPr>
          <w:rFonts w:ascii="Times New Roman" w:hAnsi="Times New Roman"/>
          <w:sz w:val="22"/>
          <w:lang w:eastAsia="ko-KR"/>
        </w:rPr>
        <w:t>can be used immediately when LMF requests the decision.</w:t>
      </w:r>
      <w:r w:rsidR="004E7FEE">
        <w:rPr>
          <w:rFonts w:ascii="Times New Roman" w:hAnsi="Times New Roman"/>
          <w:sz w:val="22"/>
          <w:lang w:eastAsia="ko-KR"/>
        </w:rPr>
        <w:t xml:space="preserve"> Hence,</w:t>
      </w:r>
      <w:r w:rsidR="00EB4F1F" w:rsidRPr="00BC27FB">
        <w:rPr>
          <w:rFonts w:ascii="Times New Roman" w:hAnsi="Times New Roman"/>
          <w:sz w:val="22"/>
          <w:lang w:eastAsia="ko-KR"/>
        </w:rPr>
        <w:t xml:space="preserve"> </w:t>
      </w:r>
      <w:r w:rsidR="00720E99" w:rsidRPr="00BC27FB">
        <w:rPr>
          <w:rFonts w:ascii="Times New Roman" w:hAnsi="Times New Roman"/>
          <w:sz w:val="22"/>
          <w:lang w:eastAsia="ko-KR"/>
        </w:rPr>
        <w:t xml:space="preserve">we think that RAN1 </w:t>
      </w:r>
      <w:r w:rsidR="00720E99" w:rsidRPr="00BC27FB">
        <w:rPr>
          <w:rFonts w:ascii="Times New Roman" w:hAnsi="Times New Roman"/>
          <w:sz w:val="22"/>
          <w:lang w:eastAsia="ko-KR"/>
        </w:rPr>
        <w:lastRenderedPageBreak/>
        <w:t xml:space="preserve">should </w:t>
      </w:r>
      <w:r w:rsidR="005E2762" w:rsidRPr="00BC27FB">
        <w:rPr>
          <w:rFonts w:ascii="Times New Roman" w:hAnsi="Times New Roman"/>
          <w:sz w:val="22"/>
          <w:lang w:eastAsia="ko-KR"/>
        </w:rPr>
        <w:t xml:space="preserve">support that </w:t>
      </w:r>
      <w:r w:rsidR="00720E99" w:rsidRPr="00BC27FB">
        <w:rPr>
          <w:rFonts w:ascii="Times New Roman" w:hAnsi="Times New Roman"/>
          <w:sz w:val="22"/>
          <w:lang w:eastAsia="ko-KR"/>
        </w:rPr>
        <w:t>the serving gNB to request a UE to provide the association information regardless of UL / DL+UL positioning method.</w:t>
      </w:r>
    </w:p>
    <w:p w14:paraId="4BE09701" w14:textId="250FAA21" w:rsidR="005E2762" w:rsidRPr="00BC27FB" w:rsidRDefault="005E2762" w:rsidP="005E2762">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Observation </w:t>
      </w:r>
      <w:r w:rsidR="0000291A" w:rsidRPr="00BC27FB">
        <w:rPr>
          <w:rFonts w:ascii="Times New Roman" w:hAnsi="Times New Roman"/>
          <w:b/>
          <w:i/>
          <w:sz w:val="22"/>
        </w:rPr>
        <w:t>2</w:t>
      </w:r>
      <w:r w:rsidRPr="00BC27FB">
        <w:rPr>
          <w:rFonts w:ascii="Times New Roman" w:hAnsi="Times New Roman"/>
          <w:b/>
          <w:i/>
          <w:sz w:val="22"/>
        </w:rPr>
        <w:t xml:space="preserve">: </w:t>
      </w:r>
    </w:p>
    <w:p w14:paraId="3AF86B1A" w14:textId="633753A2" w:rsidR="00720E99" w:rsidRPr="00BC27FB" w:rsidRDefault="005E2762" w:rsidP="005E276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If serving gNB can request a UE to provide the association information of SRS resource, gNB can</w:t>
      </w:r>
      <w:r w:rsidR="001B37DC">
        <w:rPr>
          <w:rFonts w:ascii="Times New Roman" w:hAnsi="Times New Roman"/>
          <w:sz w:val="22"/>
          <w:szCs w:val="22"/>
          <w:lang w:val="en-US" w:eastAsia="ko-KR"/>
        </w:rPr>
        <w:t xml:space="preserve"> decide which SRS resources </w:t>
      </w:r>
      <w:r w:rsidRPr="00BC27FB">
        <w:rPr>
          <w:rFonts w:ascii="Times New Roman" w:hAnsi="Times New Roman"/>
          <w:sz w:val="22"/>
          <w:szCs w:val="22"/>
          <w:lang w:val="en-US" w:eastAsia="ko-KR"/>
        </w:rPr>
        <w:t>can be used immediately when LMF requests the decision on SRS resources.</w:t>
      </w:r>
    </w:p>
    <w:p w14:paraId="2ED0AC68" w14:textId="07E70CCC" w:rsidR="005E2762" w:rsidRPr="00BC27FB" w:rsidRDefault="005E2762" w:rsidP="005E2762">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Proposal </w:t>
      </w:r>
      <w:r w:rsidR="0000291A" w:rsidRPr="00BC27FB">
        <w:rPr>
          <w:rFonts w:ascii="Times New Roman" w:hAnsi="Times New Roman"/>
          <w:b/>
          <w:i/>
          <w:sz w:val="22"/>
        </w:rPr>
        <w:t>1</w:t>
      </w:r>
      <w:r w:rsidRPr="00BC27FB">
        <w:rPr>
          <w:rFonts w:ascii="Times New Roman" w:hAnsi="Times New Roman"/>
          <w:b/>
          <w:i/>
          <w:sz w:val="22"/>
        </w:rPr>
        <w:t xml:space="preserve">: </w:t>
      </w:r>
    </w:p>
    <w:p w14:paraId="1C0F04DA" w14:textId="44F2653F" w:rsidR="005E2762" w:rsidRPr="00BC27FB" w:rsidRDefault="004D2651" w:rsidP="0000291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M</w:t>
      </w:r>
      <w:r w:rsidR="0000291A" w:rsidRPr="00BC27FB">
        <w:rPr>
          <w:rFonts w:ascii="Times New Roman" w:hAnsi="Times New Roman" w:hint="eastAsia"/>
          <w:sz w:val="22"/>
          <w:szCs w:val="22"/>
          <w:lang w:val="en-US" w:eastAsia="ko-KR"/>
        </w:rPr>
        <w:t>ulti-</w:t>
      </w:r>
      <w:r w:rsidR="0000291A" w:rsidRPr="00BC27FB">
        <w:rPr>
          <w:rFonts w:ascii="Times New Roman" w:hAnsi="Times New Roman"/>
          <w:sz w:val="22"/>
          <w:szCs w:val="22"/>
          <w:lang w:val="en-US" w:eastAsia="ko-KR"/>
        </w:rPr>
        <w:t xml:space="preserve">RTT, RAN1 should support that both LMF and gNB can request a UE to provide the association information of UL SRS resources for positioning with Tx TEGs directly. </w:t>
      </w:r>
    </w:p>
    <w:p w14:paraId="4026EC63" w14:textId="033405B7" w:rsidR="00835408" w:rsidRPr="00BC27FB" w:rsidRDefault="00803843"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sz w:val="22"/>
          <w:lang w:eastAsia="ko-KR"/>
        </w:rPr>
        <w:t xml:space="preserve">Regarding providing the association information for neighbor TRP or not, we think it seems unnecessary since SRS resource ID is already agreed to be reported and LMF also can know which Tx TEG is related. So, RAN1 should not support proving the association information for neighbor TRP. </w:t>
      </w:r>
    </w:p>
    <w:p w14:paraId="4E149F04" w14:textId="45E2B391" w:rsidR="00803843" w:rsidRPr="00BC27FB" w:rsidRDefault="00803843" w:rsidP="00803843">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Proposal </w:t>
      </w:r>
      <w:r w:rsidR="0000291A" w:rsidRPr="00BC27FB">
        <w:rPr>
          <w:rFonts w:ascii="Times New Roman" w:hAnsi="Times New Roman"/>
          <w:b/>
          <w:i/>
          <w:sz w:val="22"/>
        </w:rPr>
        <w:t>2</w:t>
      </w:r>
      <w:r w:rsidRPr="00BC27FB">
        <w:rPr>
          <w:rFonts w:ascii="Times New Roman" w:hAnsi="Times New Roman"/>
          <w:b/>
          <w:i/>
          <w:sz w:val="22"/>
        </w:rPr>
        <w:t xml:space="preserve">: </w:t>
      </w:r>
    </w:p>
    <w:p w14:paraId="10DCBBBB" w14:textId="23CBF26F" w:rsidR="00803843" w:rsidRPr="00BC27FB" w:rsidRDefault="0000291A" w:rsidP="00BC27F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 xml:space="preserve">For Multi-RTT, </w:t>
      </w:r>
      <w:r w:rsidR="00803843" w:rsidRPr="00BC27FB">
        <w:rPr>
          <w:rFonts w:ascii="Times New Roman" w:hAnsi="Times New Roman"/>
          <w:sz w:val="22"/>
          <w:szCs w:val="22"/>
          <w:lang w:val="en-US" w:eastAsia="ko-KR"/>
        </w:rPr>
        <w:t>RAN1 should not support proving the association information for neighbor TRP</w:t>
      </w:r>
      <w:r w:rsidRPr="00BC27FB">
        <w:rPr>
          <w:rFonts w:ascii="Times New Roman" w:hAnsi="Times New Roman"/>
          <w:sz w:val="22"/>
          <w:szCs w:val="22"/>
          <w:lang w:val="en-US" w:eastAsia="ko-KR"/>
        </w:rPr>
        <w:t>.</w:t>
      </w:r>
    </w:p>
    <w:p w14:paraId="049F89EC" w14:textId="77777777" w:rsidR="00835408" w:rsidRPr="00BC27FB" w:rsidRDefault="00835408" w:rsidP="00803843">
      <w:pPr>
        <w:ind w:left="0" w:firstLine="0"/>
        <w:rPr>
          <w:lang w:eastAsia="ko-KR"/>
        </w:rPr>
      </w:pPr>
    </w:p>
    <w:p w14:paraId="201EC258" w14:textId="17BDB75B" w:rsidR="00835408" w:rsidRPr="00BC27FB" w:rsidRDefault="00835408" w:rsidP="00835408">
      <w:pPr>
        <w:pStyle w:val="2"/>
        <w:tabs>
          <w:tab w:val="clear" w:pos="2561"/>
          <w:tab w:val="num" w:pos="1985"/>
        </w:tabs>
        <w:spacing w:line="259" w:lineRule="auto"/>
        <w:ind w:left="567"/>
        <w:rPr>
          <w:i w:val="0"/>
          <w:lang w:eastAsia="ko-KR"/>
        </w:rPr>
      </w:pPr>
      <w:r w:rsidRPr="00BC27FB">
        <w:rPr>
          <w:i w:val="0"/>
          <w:lang w:eastAsia="ko-KR"/>
        </w:rPr>
        <w:t>Impact of TA on UL measurements</w:t>
      </w:r>
      <w:r w:rsidR="00FD4AE8" w:rsidRPr="00BC27FB">
        <w:rPr>
          <w:i w:val="0"/>
          <w:lang w:eastAsia="ko-KR"/>
        </w:rPr>
        <w:t xml:space="preserve"> </w:t>
      </w:r>
    </w:p>
    <w:p w14:paraId="4F9C205D" w14:textId="7A35646A" w:rsidR="006B3BD5" w:rsidRPr="00BC27FB" w:rsidRDefault="006B3BD5"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hint="eastAsia"/>
          <w:sz w:val="22"/>
          <w:lang w:eastAsia="ko-KR"/>
        </w:rPr>
        <w:t>In the previous 106-e meeting</w:t>
      </w:r>
      <w:r w:rsidR="00D42560" w:rsidRPr="00BC27FB">
        <w:rPr>
          <w:rFonts w:ascii="Times New Roman" w:hAnsi="Times New Roman"/>
          <w:sz w:val="22"/>
          <w:lang w:eastAsia="ko-KR"/>
        </w:rPr>
        <w:t xml:space="preserve"> [2]</w:t>
      </w:r>
      <w:r w:rsidRPr="00BC27FB">
        <w:rPr>
          <w:rFonts w:ascii="Times New Roman" w:hAnsi="Times New Roman" w:hint="eastAsia"/>
          <w:sz w:val="22"/>
          <w:lang w:eastAsia="ko-KR"/>
        </w:rPr>
        <w:t xml:space="preserve">, followings are </w:t>
      </w:r>
      <w:r w:rsidR="00BC27FB">
        <w:rPr>
          <w:rFonts w:ascii="Times New Roman" w:hAnsi="Times New Roman" w:hint="eastAsia"/>
          <w:sz w:val="22"/>
          <w:lang w:eastAsia="ko-KR"/>
        </w:rPr>
        <w:t>a</w:t>
      </w:r>
      <w:r w:rsidRPr="00BC27FB">
        <w:rPr>
          <w:rFonts w:ascii="Times New Roman" w:hAnsi="Times New Roman" w:hint="eastAsia"/>
          <w:sz w:val="22"/>
          <w:lang w:eastAsia="ko-KR"/>
        </w:rPr>
        <w:t xml:space="preserve">greed to resolve the ambiguity problem when UE changes its Tx timing by </w:t>
      </w:r>
      <w:r w:rsidRPr="00BC27FB">
        <w:rPr>
          <w:rFonts w:ascii="Times New Roman" w:hAnsi="Times New Roman"/>
          <w:sz w:val="22"/>
          <w:lang w:eastAsia="ko-KR"/>
        </w:rPr>
        <w:t xml:space="preserve">autonomous and/or command. Even </w:t>
      </w:r>
      <w:r w:rsidR="00D42560" w:rsidRPr="00BC27FB">
        <w:rPr>
          <w:rFonts w:ascii="Times New Roman" w:hAnsi="Times New Roman"/>
          <w:sz w:val="22"/>
          <w:lang w:eastAsia="ko-KR"/>
        </w:rPr>
        <w:t>though we</w:t>
      </w:r>
      <w:r w:rsidRPr="00BC27FB">
        <w:rPr>
          <w:rFonts w:ascii="Times New Roman" w:hAnsi="Times New Roman"/>
          <w:sz w:val="22"/>
          <w:lang w:eastAsia="ko-KR"/>
        </w:rPr>
        <w:t xml:space="preserve"> discussed </w:t>
      </w:r>
      <w:r w:rsidR="004E7FEE">
        <w:rPr>
          <w:rFonts w:ascii="Times New Roman" w:hAnsi="Times New Roman"/>
          <w:sz w:val="22"/>
          <w:lang w:eastAsia="ko-KR"/>
        </w:rPr>
        <w:t>the point in the last meeting</w:t>
      </w:r>
      <w:r w:rsidR="00D42560" w:rsidRPr="00BC27FB">
        <w:rPr>
          <w:rFonts w:ascii="Times New Roman" w:hAnsi="Times New Roman"/>
          <w:sz w:val="22"/>
          <w:lang w:eastAsia="ko-KR"/>
        </w:rPr>
        <w:t xml:space="preserve"> [1</w:t>
      </w:r>
      <w:r w:rsidRPr="00BC27FB">
        <w:rPr>
          <w:rFonts w:ascii="Times New Roman" w:hAnsi="Times New Roman"/>
          <w:sz w:val="22"/>
          <w:lang w:eastAsia="ko-KR"/>
        </w:rPr>
        <w:t>]</w:t>
      </w:r>
      <w:r w:rsidR="00D42560" w:rsidRPr="00BC27FB">
        <w:rPr>
          <w:rFonts w:ascii="Times New Roman" w:hAnsi="Times New Roman"/>
          <w:sz w:val="22"/>
          <w:lang w:eastAsia="ko-KR"/>
        </w:rPr>
        <w:t>, we were not able to come to a conclusion.</w:t>
      </w:r>
    </w:p>
    <w:tbl>
      <w:tblPr>
        <w:tblStyle w:val="a4"/>
        <w:tblW w:w="0" w:type="auto"/>
        <w:tblLook w:val="04A0" w:firstRow="1" w:lastRow="0" w:firstColumn="1" w:lastColumn="0" w:noHBand="0" w:noVBand="1"/>
      </w:tblPr>
      <w:tblGrid>
        <w:gridCol w:w="9634"/>
      </w:tblGrid>
      <w:tr w:rsidR="00835408" w:rsidRPr="00BC27FB" w14:paraId="3EFD939C" w14:textId="77777777" w:rsidTr="00B81D36">
        <w:tc>
          <w:tcPr>
            <w:tcW w:w="9634" w:type="dxa"/>
          </w:tcPr>
          <w:p w14:paraId="5712775E" w14:textId="77777777" w:rsidR="00835408" w:rsidRPr="00BC27FB" w:rsidRDefault="00835408" w:rsidP="00813D9B">
            <w:pPr>
              <w:rPr>
                <w:iCs/>
              </w:rPr>
            </w:pPr>
            <w:r w:rsidRPr="00BC27FB">
              <w:rPr>
                <w:iCs/>
                <w:highlight w:val="green"/>
              </w:rPr>
              <w:t>Agreement (RAN1#106e):</w:t>
            </w:r>
          </w:p>
          <w:p w14:paraId="7A7A4356" w14:textId="77777777" w:rsidR="00835408" w:rsidRPr="00BC27FB" w:rsidRDefault="00835408" w:rsidP="00CE2C6D">
            <w:pPr>
              <w:numPr>
                <w:ilvl w:val="0"/>
                <w:numId w:val="7"/>
              </w:numPr>
              <w:contextualSpacing/>
              <w:rPr>
                <w:rFonts w:eastAsia="SimSun"/>
                <w:szCs w:val="20"/>
                <w:lang w:eastAsia="zh-CN"/>
              </w:rPr>
            </w:pPr>
            <w:r w:rsidRPr="00BC27FB">
              <w:rPr>
                <w:szCs w:val="20"/>
                <w:lang w:eastAsia="x-none"/>
              </w:rPr>
              <w:t xml:space="preserve">Consider supporting one of the following alternatives related to </w:t>
            </w:r>
            <w:r w:rsidRPr="00BC27FB">
              <w:rPr>
                <w:rFonts w:eastAsia="SimSun"/>
                <w:szCs w:val="20"/>
                <w:lang w:eastAsia="zh-CN"/>
              </w:rPr>
              <w:t>the UE Rx-Tx time difference (decision to be made in RAN1#106b):</w:t>
            </w:r>
          </w:p>
          <w:p w14:paraId="3F76338D" w14:textId="77777777" w:rsidR="00835408" w:rsidRPr="00BC27FB" w:rsidRDefault="00835408" w:rsidP="00CE2C6D">
            <w:pPr>
              <w:numPr>
                <w:ilvl w:val="1"/>
                <w:numId w:val="7"/>
              </w:numPr>
              <w:ind w:leftChars="256" w:left="872"/>
              <w:contextualSpacing/>
              <w:rPr>
                <w:rFonts w:eastAsia="SimSun"/>
                <w:szCs w:val="20"/>
                <w:lang w:eastAsia="zh-CN"/>
              </w:rPr>
            </w:pPr>
            <w:r w:rsidRPr="00BC27FB">
              <w:rPr>
                <w:rFonts w:eastAsia="SimSun"/>
                <w:szCs w:val="20"/>
                <w:lang w:eastAsia="zh-CN"/>
              </w:rPr>
              <w:t xml:space="preserve">Option 1: </w:t>
            </w:r>
          </w:p>
          <w:p w14:paraId="34A4850F" w14:textId="77777777" w:rsidR="00835408" w:rsidRPr="00BC27FB" w:rsidRDefault="00835408" w:rsidP="00CE2C6D">
            <w:pPr>
              <w:numPr>
                <w:ilvl w:val="2"/>
                <w:numId w:val="7"/>
              </w:numPr>
              <w:ind w:leftChars="616" w:left="1592"/>
              <w:contextualSpacing/>
              <w:rPr>
                <w:rFonts w:eastAsia="SimSun"/>
                <w:szCs w:val="20"/>
                <w:lang w:eastAsia="zh-CN"/>
              </w:rPr>
            </w:pPr>
            <w:r w:rsidRPr="00BC27FB">
              <w:rPr>
                <w:rFonts w:eastAsia="SimSun"/>
                <w:szCs w:val="20"/>
                <w:lang w:eastAsia="zh-CN"/>
              </w:rPr>
              <w:t>Subject to UE capability, the UE may report an additional UL Timestamp associated to a UE Rx-Tx measurement, corresponding to the timing of the uplink subframe of a positioning SRS.</w:t>
            </w:r>
          </w:p>
          <w:p w14:paraId="26916C50" w14:textId="77777777" w:rsidR="00835408" w:rsidRPr="00BC27FB" w:rsidRDefault="00835408" w:rsidP="00CE2C6D">
            <w:pPr>
              <w:numPr>
                <w:ilvl w:val="2"/>
                <w:numId w:val="7"/>
              </w:numPr>
              <w:ind w:leftChars="616" w:left="1592"/>
              <w:contextualSpacing/>
              <w:rPr>
                <w:rFonts w:eastAsia="SimSun"/>
                <w:szCs w:val="20"/>
                <w:lang w:eastAsia="zh-CN"/>
              </w:rPr>
            </w:pPr>
            <w:r w:rsidRPr="00BC27FB">
              <w:rPr>
                <w:rFonts w:eastAsia="SimSun"/>
                <w:szCs w:val="20"/>
                <w:lang w:eastAsia="zh-CN"/>
              </w:rPr>
              <w:t xml:space="preserve">Add the following to the UE Rx-Tx time difference definition (similar to the definition for HD-FDD UE in TS 36.214): </w:t>
            </w:r>
          </w:p>
          <w:p w14:paraId="33F50710" w14:textId="77777777" w:rsidR="00835408" w:rsidRPr="00BC27FB" w:rsidRDefault="00835408" w:rsidP="00CE2C6D">
            <w:pPr>
              <w:numPr>
                <w:ilvl w:val="3"/>
                <w:numId w:val="7"/>
              </w:numPr>
              <w:ind w:leftChars="976" w:left="2312"/>
              <w:contextualSpacing/>
              <w:rPr>
                <w:rFonts w:eastAsia="SimSun"/>
                <w:szCs w:val="20"/>
                <w:lang w:eastAsia="zh-CN"/>
              </w:rPr>
            </w:pPr>
            <w:r w:rsidRPr="00BC27FB">
              <w:rPr>
                <w:rFonts w:eastAsia="SimSun"/>
                <w:szCs w:val="20"/>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5A1CCE06" w14:textId="77777777" w:rsidR="00835408" w:rsidRPr="00BC27FB" w:rsidRDefault="00835408" w:rsidP="00CE2C6D">
            <w:pPr>
              <w:numPr>
                <w:ilvl w:val="1"/>
                <w:numId w:val="7"/>
              </w:numPr>
              <w:ind w:leftChars="256" w:left="872"/>
              <w:contextualSpacing/>
              <w:rPr>
                <w:rFonts w:eastAsia="SimSun"/>
                <w:szCs w:val="20"/>
                <w:lang w:eastAsia="zh-CN"/>
              </w:rPr>
            </w:pPr>
            <w:r w:rsidRPr="00BC27FB">
              <w:rPr>
                <w:rFonts w:eastAsia="SimSun"/>
                <w:szCs w:val="20"/>
                <w:lang w:eastAsia="zh-CN"/>
              </w:rPr>
              <w:t xml:space="preserve">Option 2: </w:t>
            </w:r>
          </w:p>
          <w:p w14:paraId="1E189486" w14:textId="77777777" w:rsidR="00835408" w:rsidRPr="00BC27FB" w:rsidRDefault="00835408" w:rsidP="00CE2C6D">
            <w:pPr>
              <w:numPr>
                <w:ilvl w:val="2"/>
                <w:numId w:val="7"/>
              </w:numPr>
              <w:ind w:leftChars="616" w:left="1592"/>
              <w:contextualSpacing/>
              <w:rPr>
                <w:rFonts w:eastAsia="SimSun"/>
                <w:szCs w:val="20"/>
                <w:lang w:eastAsia="zh-CN"/>
              </w:rPr>
            </w:pPr>
            <w:r w:rsidRPr="00BC27FB">
              <w:rPr>
                <w:rFonts w:eastAsia="SimSun"/>
                <w:szCs w:val="20"/>
                <w:lang w:eastAsia="zh-CN"/>
              </w:rPr>
              <w:t>Subject to a UE capability, a UE may optionally report Timing Adjustment (TA) change information</w:t>
            </w:r>
          </w:p>
          <w:p w14:paraId="30069213" w14:textId="77777777" w:rsidR="00835408" w:rsidRPr="00BC27FB" w:rsidRDefault="00835408" w:rsidP="00CE2C6D">
            <w:pPr>
              <w:numPr>
                <w:ilvl w:val="3"/>
                <w:numId w:val="7"/>
              </w:numPr>
              <w:ind w:leftChars="976" w:left="2312"/>
              <w:contextualSpacing/>
              <w:rPr>
                <w:rFonts w:eastAsia="SimSun"/>
                <w:szCs w:val="20"/>
                <w:lang w:eastAsia="zh-CN"/>
              </w:rPr>
            </w:pPr>
            <w:r w:rsidRPr="00BC27FB">
              <w:rPr>
                <w:rFonts w:eastAsia="SimSun"/>
                <w:szCs w:val="20"/>
                <w:lang w:eastAsia="zh-CN"/>
              </w:rPr>
              <w:t>Option 3A: The TA change information is included in the UE Tx TEG report</w:t>
            </w:r>
          </w:p>
          <w:p w14:paraId="071EC1FD" w14:textId="77777777" w:rsidR="00835408" w:rsidRPr="00BC27FB" w:rsidRDefault="00835408" w:rsidP="00CE2C6D">
            <w:pPr>
              <w:numPr>
                <w:ilvl w:val="3"/>
                <w:numId w:val="7"/>
              </w:numPr>
              <w:ind w:leftChars="976" w:left="2312"/>
              <w:contextualSpacing/>
              <w:rPr>
                <w:rFonts w:eastAsia="SimSun"/>
                <w:szCs w:val="20"/>
                <w:lang w:eastAsia="zh-CN"/>
              </w:rPr>
            </w:pPr>
            <w:r w:rsidRPr="00BC27FB">
              <w:rPr>
                <w:rFonts w:eastAsia="SimSun"/>
                <w:szCs w:val="20"/>
                <w:lang w:eastAsia="zh-CN"/>
              </w:rPr>
              <w:t>Option 3B: The TA change information is included in the Rx-Tx measurement report</w:t>
            </w:r>
          </w:p>
          <w:p w14:paraId="4204CDA5" w14:textId="77777777" w:rsidR="00835408" w:rsidRPr="00BC27FB" w:rsidRDefault="00835408" w:rsidP="00CE2C6D">
            <w:pPr>
              <w:numPr>
                <w:ilvl w:val="3"/>
                <w:numId w:val="7"/>
              </w:numPr>
              <w:ind w:leftChars="976" w:left="2312"/>
              <w:contextualSpacing/>
              <w:rPr>
                <w:rFonts w:eastAsia="SimSun"/>
                <w:szCs w:val="20"/>
                <w:lang w:eastAsia="zh-CN"/>
              </w:rPr>
            </w:pPr>
            <w:r w:rsidRPr="00BC27FB">
              <w:rPr>
                <w:rFonts w:eastAsia="SimSun"/>
                <w:szCs w:val="20"/>
                <w:lang w:eastAsia="zh-CN"/>
              </w:rPr>
              <w:t>Note: TA change information corresponds to: Tx Timing change with a timestamp that this change occurred.</w:t>
            </w:r>
          </w:p>
          <w:p w14:paraId="4D51F866" w14:textId="77777777" w:rsidR="00835408" w:rsidRPr="00BC27FB" w:rsidRDefault="00835408" w:rsidP="00CE2C6D">
            <w:pPr>
              <w:numPr>
                <w:ilvl w:val="1"/>
                <w:numId w:val="7"/>
              </w:numPr>
              <w:ind w:leftChars="256" w:left="872"/>
              <w:contextualSpacing/>
              <w:rPr>
                <w:rFonts w:eastAsia="SimSun"/>
                <w:szCs w:val="20"/>
                <w:lang w:eastAsia="zh-CN"/>
              </w:rPr>
            </w:pPr>
            <w:r w:rsidRPr="00BC27FB">
              <w:rPr>
                <w:rFonts w:eastAsia="SimSun"/>
                <w:szCs w:val="20"/>
                <w:lang w:eastAsia="zh-CN"/>
              </w:rPr>
              <w:t xml:space="preserve">Option 3: </w:t>
            </w:r>
          </w:p>
          <w:p w14:paraId="5CB34981" w14:textId="77777777" w:rsidR="00835408" w:rsidRPr="00BC27FB" w:rsidRDefault="00835408" w:rsidP="00CE2C6D">
            <w:pPr>
              <w:numPr>
                <w:ilvl w:val="2"/>
                <w:numId w:val="7"/>
              </w:numPr>
              <w:ind w:leftChars="616" w:left="1592"/>
              <w:contextualSpacing/>
              <w:rPr>
                <w:rFonts w:eastAsia="SimSun"/>
                <w:szCs w:val="20"/>
                <w:lang w:eastAsia="zh-CN"/>
              </w:rPr>
            </w:pPr>
            <w:r w:rsidRPr="00BC27FB">
              <w:rPr>
                <w:rFonts w:eastAsia="SimSun"/>
                <w:szCs w:val="20"/>
                <w:lang w:eastAsia="zh-CN"/>
              </w:rPr>
              <w:t>Subject to UE capability, the UE may report an additional UL Timestamp associated to a UE Rx-Tx measurement, corresponding to the timing of the uplink subframe of a positioning SRS.</w:t>
            </w:r>
          </w:p>
          <w:p w14:paraId="6517BBA5" w14:textId="77777777" w:rsidR="00835408" w:rsidRPr="00BC27FB" w:rsidRDefault="00835408" w:rsidP="00CE2C6D">
            <w:pPr>
              <w:numPr>
                <w:ilvl w:val="2"/>
                <w:numId w:val="7"/>
              </w:numPr>
              <w:ind w:leftChars="616" w:left="1592"/>
              <w:contextualSpacing/>
              <w:rPr>
                <w:rFonts w:eastAsia="SimSun"/>
                <w:szCs w:val="20"/>
                <w:lang w:eastAsia="zh-CN"/>
              </w:rPr>
            </w:pPr>
            <w:r w:rsidRPr="00BC27FB">
              <w:rPr>
                <w:rFonts w:eastAsia="SimSun"/>
                <w:szCs w:val="20"/>
                <w:lang w:eastAsia="zh-CN"/>
              </w:rPr>
              <w:t xml:space="preserve">Add the following to the UE Rx-Tx time difference definition (similar to the definition for HD-FDD UE in TS 36.214): </w:t>
            </w:r>
          </w:p>
          <w:p w14:paraId="5A86845A" w14:textId="77777777" w:rsidR="00835408" w:rsidRPr="00BC27FB" w:rsidRDefault="00835408" w:rsidP="00CE2C6D">
            <w:pPr>
              <w:numPr>
                <w:ilvl w:val="3"/>
                <w:numId w:val="7"/>
              </w:numPr>
              <w:ind w:leftChars="976" w:left="2312"/>
              <w:contextualSpacing/>
              <w:rPr>
                <w:rFonts w:eastAsia="SimSun"/>
                <w:szCs w:val="20"/>
                <w:lang w:eastAsia="zh-CN"/>
              </w:rPr>
            </w:pPr>
            <w:r w:rsidRPr="00BC27FB">
              <w:rPr>
                <w:rFonts w:eastAsia="SimSun"/>
                <w:szCs w:val="20"/>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sidRPr="00BC27FB">
              <w:rPr>
                <w:rFonts w:eastAsia="SimSun"/>
                <w:color w:val="000000"/>
                <w:szCs w:val="20"/>
                <w:lang w:eastAsia="zh-CN"/>
              </w:rPr>
              <w:t xml:space="preserve"> within the report</w:t>
            </w:r>
          </w:p>
          <w:p w14:paraId="7590619C" w14:textId="515AB5FE" w:rsidR="00835408" w:rsidRPr="00BC27FB" w:rsidRDefault="00B81D36" w:rsidP="00B81D36">
            <w:pPr>
              <w:ind w:leftChars="-281" w:left="878"/>
              <w:rPr>
                <w:b/>
                <w:sz w:val="22"/>
              </w:rPr>
            </w:pPr>
            <w:r w:rsidRPr="00BC27FB">
              <w:rPr>
                <w:rFonts w:eastAsia="SimSun"/>
                <w:szCs w:val="20"/>
                <w:lang w:eastAsia="zh-CN"/>
              </w:rPr>
              <w:t>Other</w:t>
            </w:r>
          </w:p>
        </w:tc>
      </w:tr>
    </w:tbl>
    <w:p w14:paraId="4A3E009E" w14:textId="1011D8FA" w:rsidR="00C16C9F" w:rsidRPr="00BC27FB" w:rsidRDefault="00632042"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sz w:val="22"/>
          <w:lang w:eastAsia="ko-KR"/>
        </w:rPr>
        <w:lastRenderedPageBreak/>
        <w:t>In general, the functionalities of the listed options are the same and all of them work well. Regarding listed options, we think main different between option 1/3 (up to UE) and option 2 (up to gNB) is the subject of dealing with it.</w:t>
      </w:r>
      <w:r w:rsidR="00E17788" w:rsidRPr="00BC27FB">
        <w:rPr>
          <w:rFonts w:ascii="Times New Roman" w:hAnsi="Times New Roman"/>
          <w:sz w:val="22"/>
          <w:lang w:eastAsia="ko-KR"/>
        </w:rPr>
        <w:t xml:space="preserve"> In our understanding</w:t>
      </w:r>
      <w:r w:rsidRPr="00BC27FB">
        <w:rPr>
          <w:rFonts w:ascii="Times New Roman" w:hAnsi="Times New Roman"/>
          <w:sz w:val="22"/>
          <w:lang w:eastAsia="ko-KR"/>
        </w:rPr>
        <w:t>,</w:t>
      </w:r>
      <w:r w:rsidR="00E17788" w:rsidRPr="00BC27FB">
        <w:rPr>
          <w:rFonts w:ascii="Times New Roman" w:hAnsi="Times New Roman"/>
          <w:sz w:val="22"/>
          <w:lang w:eastAsia="ko-KR"/>
        </w:rPr>
        <w:t xml:space="preserve"> both option 1 and option 3 not only require UE to report additional time stamp but also additional modification to UE Rx-Tx time difference definition</w:t>
      </w:r>
      <w:r w:rsidR="00C16C9F" w:rsidRPr="00BC27FB">
        <w:rPr>
          <w:rFonts w:ascii="Times New Roman" w:hAnsi="Times New Roman"/>
          <w:sz w:val="22"/>
          <w:lang w:eastAsia="ko-KR"/>
        </w:rPr>
        <w:t xml:space="preserve">. </w:t>
      </w:r>
      <w:r w:rsidR="00E17788" w:rsidRPr="00BC27FB">
        <w:rPr>
          <w:rFonts w:ascii="Times New Roman" w:hAnsi="Times New Roman"/>
          <w:sz w:val="22"/>
          <w:lang w:eastAsia="ko-KR"/>
        </w:rPr>
        <w:t>In this respect, we think that more specification change is required if either option 1 or option 3 is supported.</w:t>
      </w:r>
      <w:r w:rsidR="00C16C9F" w:rsidRPr="00BC27FB">
        <w:rPr>
          <w:rFonts w:ascii="Times New Roman" w:hAnsi="Times New Roman"/>
          <w:sz w:val="22"/>
          <w:lang w:eastAsia="ko-KR"/>
        </w:rPr>
        <w:t xml:space="preserve"> </w:t>
      </w:r>
      <w:r w:rsidR="001B63D6" w:rsidRPr="00BC27FB">
        <w:rPr>
          <w:rFonts w:ascii="Times New Roman" w:hAnsi="Times New Roman"/>
          <w:sz w:val="22"/>
          <w:lang w:eastAsia="ko-KR"/>
        </w:rPr>
        <w:t>Besides, if there are multiple TA changes between adjacent PRS occasions, the UE may need to report additional Rx-Tx time difference measurements and it induces reporting overhead. On the other hand, i</w:t>
      </w:r>
      <w:r w:rsidR="00C16C9F" w:rsidRPr="00BC27FB">
        <w:rPr>
          <w:rFonts w:ascii="Times New Roman" w:hAnsi="Times New Roman"/>
          <w:sz w:val="22"/>
          <w:lang w:eastAsia="ko-KR"/>
        </w:rPr>
        <w:t xml:space="preserve">n the case of option 2, since UE just needs to report TA change information when transmission timing is changed, we think option 2 is the simplest way to solve the ambiguity problem. </w:t>
      </w:r>
    </w:p>
    <w:p w14:paraId="2EFAF678" w14:textId="21E77CB8" w:rsidR="00835408" w:rsidRPr="00BC27FB" w:rsidRDefault="00835408" w:rsidP="00835408">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Proposal </w:t>
      </w:r>
      <w:r w:rsidR="008A7DB2" w:rsidRPr="00BC27FB">
        <w:rPr>
          <w:rFonts w:ascii="Times New Roman" w:hAnsi="Times New Roman"/>
          <w:b/>
          <w:i/>
          <w:sz w:val="22"/>
        </w:rPr>
        <w:t>3</w:t>
      </w:r>
      <w:r w:rsidRPr="00BC27FB">
        <w:rPr>
          <w:rFonts w:ascii="Times New Roman" w:hAnsi="Times New Roman"/>
          <w:b/>
          <w:i/>
          <w:sz w:val="22"/>
        </w:rPr>
        <w:t>:</w:t>
      </w:r>
    </w:p>
    <w:p w14:paraId="681B9A8B" w14:textId="176DE598" w:rsidR="00C16C9F" w:rsidRPr="00BC27FB" w:rsidRDefault="00835408" w:rsidP="00E716F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hint="eastAsia"/>
          <w:sz w:val="22"/>
          <w:szCs w:val="22"/>
          <w:lang w:val="en-US" w:eastAsia="ko-KR"/>
        </w:rPr>
        <w:t>Regarding</w:t>
      </w:r>
      <w:r w:rsidRPr="00BC27FB">
        <w:rPr>
          <w:rFonts w:ascii="Times New Roman" w:hAnsi="Times New Roman"/>
          <w:sz w:val="22"/>
          <w:szCs w:val="22"/>
          <w:lang w:val="en-US" w:eastAsia="ko-KR"/>
        </w:rPr>
        <w:t xml:space="preserve"> </w:t>
      </w:r>
      <w:r w:rsidRPr="00BC27FB">
        <w:rPr>
          <w:rFonts w:ascii="Times New Roman" w:hAnsi="Times New Roman" w:hint="eastAsia"/>
          <w:sz w:val="22"/>
          <w:szCs w:val="22"/>
          <w:lang w:val="en-US" w:eastAsia="ko-KR"/>
        </w:rPr>
        <w:t xml:space="preserve">TA change for UL positioning measurement, RAN1 should </w:t>
      </w:r>
      <w:r w:rsidR="00E716F7" w:rsidRPr="00BC27FB">
        <w:rPr>
          <w:rFonts w:ascii="Times New Roman" w:hAnsi="Times New Roman"/>
          <w:sz w:val="22"/>
          <w:szCs w:val="22"/>
          <w:lang w:val="en-US" w:eastAsia="ko-KR"/>
        </w:rPr>
        <w:t>support</w:t>
      </w:r>
      <w:r w:rsidRPr="00BC27FB">
        <w:rPr>
          <w:rFonts w:ascii="Times New Roman" w:hAnsi="Times New Roman" w:hint="eastAsia"/>
          <w:sz w:val="22"/>
          <w:szCs w:val="22"/>
          <w:lang w:val="en-US" w:eastAsia="ko-KR"/>
        </w:rPr>
        <w:t xml:space="preserve"> option 2(</w:t>
      </w:r>
      <w:r w:rsidRPr="00BC27FB">
        <w:rPr>
          <w:rFonts w:ascii="Times New Roman" w:hAnsi="Times New Roman"/>
          <w:sz w:val="22"/>
          <w:szCs w:val="22"/>
          <w:lang w:val="en-US" w:eastAsia="ko-KR"/>
        </w:rPr>
        <w:t>reporting Timing Adjustment (TA) change information) to enhance Multi-RTT accuracy enhancement</w:t>
      </w:r>
      <w:r w:rsidRPr="00BC27FB">
        <w:rPr>
          <w:rFonts w:ascii="Times New Roman" w:hAnsi="Times New Roman" w:hint="eastAsia"/>
          <w:sz w:val="22"/>
          <w:szCs w:val="22"/>
          <w:lang w:val="en-US" w:eastAsia="ko-KR"/>
        </w:rPr>
        <w:t>.</w:t>
      </w:r>
      <w:r w:rsidRPr="00BC27FB">
        <w:rPr>
          <w:rFonts w:ascii="Times New Roman" w:hAnsi="Times New Roman"/>
          <w:sz w:val="22"/>
          <w:szCs w:val="22"/>
          <w:lang w:val="en-US" w:eastAsia="ko-KR"/>
        </w:rPr>
        <w:t xml:space="preserve"> </w:t>
      </w:r>
    </w:p>
    <w:p w14:paraId="06E5574D" w14:textId="2138EEFC" w:rsidR="007C2A13" w:rsidRPr="00BC27FB" w:rsidRDefault="00C16C9F"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sz w:val="22"/>
          <w:lang w:eastAsia="ko-KR"/>
        </w:rPr>
        <w:t>If reporting TA change information</w:t>
      </w:r>
      <w:r w:rsidR="007C2A13" w:rsidRPr="00BC27FB">
        <w:rPr>
          <w:rFonts w:ascii="Times New Roman" w:hAnsi="Times New Roman"/>
          <w:sz w:val="22"/>
          <w:lang w:eastAsia="ko-KR"/>
        </w:rPr>
        <w:t xml:space="preserve"> (option 2) is supported</w:t>
      </w:r>
      <w:r w:rsidRPr="00BC27FB">
        <w:rPr>
          <w:rFonts w:ascii="Times New Roman" w:hAnsi="Times New Roman"/>
          <w:sz w:val="22"/>
          <w:lang w:eastAsia="ko-KR"/>
        </w:rPr>
        <w:t xml:space="preserve">, the remaining issue is </w:t>
      </w:r>
      <w:r w:rsidR="007C2A13" w:rsidRPr="00BC27FB">
        <w:rPr>
          <w:rFonts w:ascii="Times New Roman" w:hAnsi="Times New Roman"/>
          <w:sz w:val="22"/>
          <w:lang w:eastAsia="ko-KR"/>
        </w:rPr>
        <w:t>where the information is reported.</w:t>
      </w:r>
      <w:r w:rsidR="007C2A13" w:rsidRPr="00BC27FB">
        <w:rPr>
          <w:rFonts w:ascii="Times New Roman" w:hAnsi="Times New Roman" w:hint="eastAsia"/>
          <w:sz w:val="22"/>
          <w:lang w:eastAsia="ko-KR"/>
        </w:rPr>
        <w:t xml:space="preserve"> </w:t>
      </w:r>
      <w:r w:rsidR="007C2A13" w:rsidRPr="00BC27FB">
        <w:rPr>
          <w:rFonts w:ascii="Times New Roman" w:hAnsi="Times New Roman"/>
          <w:sz w:val="22"/>
          <w:lang w:eastAsia="ko-KR"/>
        </w:rPr>
        <w:t xml:space="preserve">Currently, we have not yet discussed details of UE Tx TEG report like whether it is transmitted periodically or not. </w:t>
      </w:r>
      <w:r w:rsidR="00EB16BC" w:rsidRPr="00BC27FB">
        <w:rPr>
          <w:rFonts w:ascii="Times New Roman" w:hAnsi="Times New Roman"/>
          <w:sz w:val="22"/>
          <w:lang w:eastAsia="ko-KR"/>
        </w:rPr>
        <w:t>Actually</w:t>
      </w:r>
      <w:r w:rsidR="007C2A13" w:rsidRPr="00BC27FB">
        <w:rPr>
          <w:rFonts w:ascii="Times New Roman" w:hAnsi="Times New Roman"/>
          <w:sz w:val="22"/>
          <w:lang w:eastAsia="ko-KR"/>
        </w:rPr>
        <w:t>,</w:t>
      </w:r>
      <w:r w:rsidR="00EB16BC" w:rsidRPr="00BC27FB">
        <w:rPr>
          <w:rFonts w:ascii="Times New Roman" w:hAnsi="Times New Roman"/>
          <w:sz w:val="22"/>
          <w:lang w:eastAsia="ko-KR"/>
        </w:rPr>
        <w:t xml:space="preserve"> the original intention of </w:t>
      </w:r>
      <w:r w:rsidR="007C2A13" w:rsidRPr="00BC27FB">
        <w:rPr>
          <w:rFonts w:ascii="Times New Roman" w:hAnsi="Times New Roman"/>
          <w:sz w:val="22"/>
          <w:lang w:eastAsia="ko-KR"/>
        </w:rPr>
        <w:t>UE Tx TEG</w:t>
      </w:r>
      <w:r w:rsidR="00EB16BC" w:rsidRPr="00BC27FB">
        <w:rPr>
          <w:rFonts w:ascii="Times New Roman" w:hAnsi="Times New Roman"/>
          <w:sz w:val="22"/>
          <w:lang w:eastAsia="ko-KR"/>
        </w:rPr>
        <w:t xml:space="preserve"> report </w:t>
      </w:r>
      <w:r w:rsidR="007C2A13" w:rsidRPr="00BC27FB">
        <w:rPr>
          <w:rFonts w:ascii="Times New Roman" w:hAnsi="Times New Roman"/>
          <w:sz w:val="22"/>
          <w:lang w:eastAsia="ko-KR"/>
        </w:rPr>
        <w:t xml:space="preserve">is to </w:t>
      </w:r>
      <w:r w:rsidR="00EB16BC" w:rsidRPr="00BC27FB">
        <w:rPr>
          <w:rFonts w:ascii="Times New Roman" w:hAnsi="Times New Roman"/>
          <w:sz w:val="22"/>
          <w:lang w:eastAsia="ko-KR"/>
        </w:rPr>
        <w:t>provide</w:t>
      </w:r>
      <w:r w:rsidR="007C2A13" w:rsidRPr="00BC27FB">
        <w:rPr>
          <w:rFonts w:ascii="Times New Roman" w:hAnsi="Times New Roman"/>
          <w:sz w:val="22"/>
          <w:lang w:eastAsia="ko-KR"/>
        </w:rPr>
        <w:t xml:space="preserve"> the related information such as association </w:t>
      </w:r>
      <w:r w:rsidR="00EB16BC" w:rsidRPr="00BC27FB">
        <w:rPr>
          <w:rFonts w:ascii="Times New Roman" w:hAnsi="Times New Roman"/>
          <w:sz w:val="22"/>
          <w:lang w:eastAsia="ko-KR"/>
        </w:rPr>
        <w:t>is changed. In addition, the event of TA is independent to change of association.</w:t>
      </w:r>
      <w:r w:rsidR="00EB16BC" w:rsidRPr="00BC27FB">
        <w:rPr>
          <w:rFonts w:ascii="Times New Roman" w:hAnsi="Times New Roman" w:hint="eastAsia"/>
          <w:sz w:val="22"/>
          <w:lang w:eastAsia="ko-KR"/>
        </w:rPr>
        <w:t xml:space="preserve"> </w:t>
      </w:r>
      <w:r w:rsidR="00E716F7" w:rsidRPr="00BC27FB">
        <w:rPr>
          <w:rFonts w:ascii="Times New Roman" w:hAnsi="Times New Roman"/>
          <w:sz w:val="22"/>
          <w:lang w:eastAsia="ko-KR"/>
        </w:rPr>
        <w:t>Considering these aspects, we think the measurement report is more suitable for conveying the TA change information.</w:t>
      </w:r>
    </w:p>
    <w:p w14:paraId="6ADF7DEF" w14:textId="34DB3B7D" w:rsidR="00835408" w:rsidRPr="00BC27FB" w:rsidRDefault="00835408" w:rsidP="00835408">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Observation </w:t>
      </w:r>
      <w:r w:rsidR="001B63D6" w:rsidRPr="00BC27FB">
        <w:rPr>
          <w:rFonts w:ascii="Times New Roman" w:hAnsi="Times New Roman"/>
          <w:b/>
          <w:i/>
          <w:sz w:val="22"/>
        </w:rPr>
        <w:t>3</w:t>
      </w:r>
      <w:r w:rsidRPr="00BC27FB">
        <w:rPr>
          <w:rFonts w:ascii="Times New Roman" w:hAnsi="Times New Roman"/>
          <w:b/>
          <w:i/>
          <w:sz w:val="22"/>
        </w:rPr>
        <w:t>:</w:t>
      </w:r>
    </w:p>
    <w:p w14:paraId="7CECFC1B" w14:textId="2C15DB32" w:rsidR="00E716F7" w:rsidRPr="00BC27FB" w:rsidRDefault="00E716F7" w:rsidP="00E716F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The original intention of UE Tx TEG report is to provide the related information such as association is changed.</w:t>
      </w:r>
    </w:p>
    <w:p w14:paraId="08C8683A" w14:textId="6FEB3D8C" w:rsidR="00E716F7" w:rsidRPr="00BC27FB" w:rsidRDefault="00E716F7" w:rsidP="00E716F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 xml:space="preserve">The event of TA change is independent to the change of association between Tx TEG and SRS resources </w:t>
      </w:r>
    </w:p>
    <w:p w14:paraId="180E2D96" w14:textId="00A0D4F8" w:rsidR="00835408" w:rsidRPr="00BC27FB" w:rsidRDefault="00835408" w:rsidP="00835408">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Proposal </w:t>
      </w:r>
      <w:r w:rsidR="008A7DB2" w:rsidRPr="00BC27FB">
        <w:rPr>
          <w:rFonts w:ascii="Times New Roman" w:hAnsi="Times New Roman"/>
          <w:b/>
          <w:i/>
          <w:sz w:val="22"/>
        </w:rPr>
        <w:t>4</w:t>
      </w:r>
      <w:r w:rsidRPr="00BC27FB">
        <w:rPr>
          <w:rFonts w:ascii="Times New Roman" w:hAnsi="Times New Roman"/>
          <w:b/>
          <w:i/>
          <w:sz w:val="22"/>
        </w:rPr>
        <w:t>:</w:t>
      </w:r>
    </w:p>
    <w:p w14:paraId="2F220973" w14:textId="6CD83BEE" w:rsidR="00E716F7" w:rsidRPr="00BC27FB" w:rsidRDefault="00E716F7" w:rsidP="00E716F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 xml:space="preserve">If reporting TA change information from UE is supported, RAN1 needs to consider the measurement report as conveying the TA change information. </w:t>
      </w:r>
    </w:p>
    <w:p w14:paraId="205A433B" w14:textId="14AE70FC" w:rsidR="00835408" w:rsidRPr="00BC27FB" w:rsidRDefault="00633CD6"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sz w:val="22"/>
          <w:lang w:eastAsia="ko-KR"/>
        </w:rPr>
        <w:t>Considering the remaining time and the fact that we were un</w:t>
      </w:r>
      <w:r w:rsidR="004E7FEE">
        <w:rPr>
          <w:rFonts w:ascii="Times New Roman" w:hAnsi="Times New Roman"/>
          <w:sz w:val="22"/>
          <w:lang w:eastAsia="ko-KR"/>
        </w:rPr>
        <w:t xml:space="preserve">able to reach an agreement, we suggest </w:t>
      </w:r>
      <w:r w:rsidRPr="00BC27FB">
        <w:rPr>
          <w:rFonts w:ascii="Times New Roman" w:hAnsi="Times New Roman"/>
          <w:sz w:val="22"/>
          <w:lang w:eastAsia="ko-KR"/>
        </w:rPr>
        <w:t xml:space="preserve">another alternative that </w:t>
      </w:r>
      <w:r w:rsidR="00835408" w:rsidRPr="00BC27FB">
        <w:rPr>
          <w:rFonts w:ascii="Times New Roman" w:hAnsi="Times New Roman"/>
          <w:sz w:val="22"/>
          <w:lang w:eastAsia="ko-KR"/>
        </w:rPr>
        <w:t xml:space="preserve">is using time duration (or window) for SRS transmission. If UE applies fixed TA for SRS within the configured time duration (or window), the issue can be solved without changing the current definition of Rx-Tx time difference. </w:t>
      </w:r>
    </w:p>
    <w:p w14:paraId="41D1E103" w14:textId="4826633D" w:rsidR="00835408" w:rsidRPr="00BC27FB" w:rsidRDefault="00835408" w:rsidP="00835408">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Proposal </w:t>
      </w:r>
      <w:r w:rsidR="008A7DB2" w:rsidRPr="00BC27FB">
        <w:rPr>
          <w:rFonts w:ascii="Times New Roman" w:hAnsi="Times New Roman"/>
          <w:b/>
          <w:i/>
          <w:sz w:val="22"/>
        </w:rPr>
        <w:t>5</w:t>
      </w:r>
      <w:r w:rsidRPr="00BC27FB">
        <w:rPr>
          <w:rFonts w:ascii="Times New Roman" w:hAnsi="Times New Roman"/>
          <w:b/>
          <w:i/>
          <w:sz w:val="22"/>
        </w:rPr>
        <w:t xml:space="preserve">: </w:t>
      </w:r>
    </w:p>
    <w:p w14:paraId="5B21B922" w14:textId="77777777" w:rsidR="004E7FEE" w:rsidRPr="004E7FEE" w:rsidRDefault="004E7FEE" w:rsidP="004E7FE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4E7FEE">
        <w:rPr>
          <w:rFonts w:ascii="Times New Roman" w:hAnsi="Times New Roman"/>
          <w:sz w:val="22"/>
          <w:szCs w:val="22"/>
          <w:lang w:val="en-US" w:eastAsia="ko-KR"/>
        </w:rPr>
        <w:t>To solve the differentiation problem from TA changes, consider introducing time duration (or window) where UE applies fixed TA.</w:t>
      </w:r>
    </w:p>
    <w:p w14:paraId="596801DA" w14:textId="77777777" w:rsidR="00835408" w:rsidRPr="004E7FEE" w:rsidRDefault="00835408" w:rsidP="00BC27FB">
      <w:pPr>
        <w:ind w:left="0" w:firstLine="0"/>
        <w:rPr>
          <w:lang w:eastAsia="ko-KR"/>
        </w:rPr>
      </w:pPr>
    </w:p>
    <w:p w14:paraId="5529A354" w14:textId="455DF161" w:rsidR="00835408" w:rsidRPr="00BC27FB" w:rsidRDefault="00835408" w:rsidP="00835408">
      <w:pPr>
        <w:pStyle w:val="2"/>
        <w:tabs>
          <w:tab w:val="clear" w:pos="2561"/>
          <w:tab w:val="num" w:pos="1985"/>
        </w:tabs>
        <w:spacing w:line="259" w:lineRule="auto"/>
        <w:ind w:left="567"/>
        <w:rPr>
          <w:i w:val="0"/>
          <w:lang w:eastAsia="ko-KR"/>
        </w:rPr>
      </w:pPr>
      <w:r w:rsidRPr="00BC27FB">
        <w:rPr>
          <w:i w:val="0"/>
          <w:lang w:eastAsia="ko-KR"/>
        </w:rPr>
        <w:t>M</w:t>
      </w:r>
      <w:r w:rsidRPr="00BC27FB">
        <w:rPr>
          <w:rFonts w:hint="eastAsia"/>
          <w:i w:val="0"/>
          <w:lang w:eastAsia="ko-KR"/>
        </w:rPr>
        <w:t>aximum number of reported RSTD</w:t>
      </w:r>
    </w:p>
    <w:tbl>
      <w:tblPr>
        <w:tblStyle w:val="a4"/>
        <w:tblW w:w="0" w:type="auto"/>
        <w:tblLook w:val="04A0" w:firstRow="1" w:lastRow="0" w:firstColumn="1" w:lastColumn="0" w:noHBand="0" w:noVBand="1"/>
      </w:tblPr>
      <w:tblGrid>
        <w:gridCol w:w="9634"/>
      </w:tblGrid>
      <w:tr w:rsidR="00835408" w:rsidRPr="00BC27FB" w14:paraId="220F80D4" w14:textId="77777777" w:rsidTr="00B81D36">
        <w:tc>
          <w:tcPr>
            <w:tcW w:w="9634" w:type="dxa"/>
          </w:tcPr>
          <w:p w14:paraId="396BB72A" w14:textId="77777777" w:rsidR="00835408" w:rsidRPr="00BC27FB" w:rsidRDefault="00835408" w:rsidP="00813D9B">
            <w:pPr>
              <w:rPr>
                <w:iCs/>
              </w:rPr>
            </w:pPr>
            <w:r w:rsidRPr="00BC27FB">
              <w:rPr>
                <w:iCs/>
                <w:highlight w:val="green"/>
              </w:rPr>
              <w:t>Agreement:</w:t>
            </w:r>
          </w:p>
          <w:p w14:paraId="745EA471" w14:textId="77777777" w:rsidR="00835408" w:rsidRPr="00BC27FB" w:rsidRDefault="00835408" w:rsidP="00813D9B">
            <w:pPr>
              <w:rPr>
                <w:iCs/>
              </w:rPr>
            </w:pPr>
            <w:r w:rsidRPr="00BC27FB">
              <w:rPr>
                <w:iCs/>
              </w:rPr>
              <w:t>Make the following modification on the previous agreement made in RAN#106e:</w:t>
            </w:r>
          </w:p>
          <w:p w14:paraId="6DD76940" w14:textId="77777777" w:rsidR="00835408" w:rsidRPr="00BC27FB" w:rsidRDefault="00835408" w:rsidP="00CE2C6D">
            <w:pPr>
              <w:numPr>
                <w:ilvl w:val="0"/>
                <w:numId w:val="9"/>
              </w:numPr>
              <w:rPr>
                <w:rFonts w:eastAsia="Times New Roman" w:cs="Times"/>
              </w:rPr>
            </w:pPr>
            <w:r w:rsidRPr="00BC27FB">
              <w:rPr>
                <w:rFonts w:eastAsia="Times New Roman" w:cs="Times"/>
                <w:szCs w:val="20"/>
              </w:rPr>
              <w:t>Subject to UE capability, support the LMF to request a UE to optionally measure the same DL PRS resource of a TRP with N different UE Rx TEGs and report the corresponding multiple RSTD measurements.</w:t>
            </w:r>
          </w:p>
          <w:p w14:paraId="7BEDB328" w14:textId="77777777" w:rsidR="00835408" w:rsidRPr="00BC27FB" w:rsidRDefault="00835408" w:rsidP="00CE2C6D">
            <w:pPr>
              <w:numPr>
                <w:ilvl w:val="2"/>
                <w:numId w:val="9"/>
              </w:numPr>
              <w:rPr>
                <w:rFonts w:eastAsia="Times New Roman" w:cs="Times"/>
              </w:rPr>
            </w:pPr>
            <w:r w:rsidRPr="00BC27FB">
              <w:rPr>
                <w:rFonts w:eastAsia="Times New Roman" w:cs="Times"/>
                <w:szCs w:val="20"/>
              </w:rPr>
              <w:t>N=[2, 3, 4, 6, 8] (FFS: other values), where the maximum value of N depends on UE capability</w:t>
            </w:r>
          </w:p>
          <w:p w14:paraId="68FF0FEC" w14:textId="77777777" w:rsidR="00835408" w:rsidRPr="00BC27FB" w:rsidRDefault="00835408" w:rsidP="00CE2C6D">
            <w:pPr>
              <w:numPr>
                <w:ilvl w:val="1"/>
                <w:numId w:val="9"/>
              </w:numPr>
              <w:rPr>
                <w:rFonts w:eastAsia="Times New Roman" w:cs="Times"/>
              </w:rPr>
            </w:pPr>
            <w:r w:rsidRPr="00BC27FB">
              <w:rPr>
                <w:rFonts w:eastAsia="Times New Roman" w:cs="Times"/>
                <w:szCs w:val="20"/>
              </w:rPr>
              <w:t>The TRP can be either a “RSTD” reference TRP or a neighbour TRP</w:t>
            </w:r>
          </w:p>
          <w:p w14:paraId="1C12BD75" w14:textId="77777777" w:rsidR="00835408" w:rsidRPr="00BC27FB" w:rsidRDefault="00835408" w:rsidP="00CE2C6D">
            <w:pPr>
              <w:numPr>
                <w:ilvl w:val="1"/>
                <w:numId w:val="9"/>
              </w:numPr>
              <w:rPr>
                <w:rFonts w:eastAsia="Times New Roman" w:cs="Times"/>
              </w:rPr>
            </w:pPr>
            <w:r w:rsidRPr="00BC27FB">
              <w:rPr>
                <w:rFonts w:eastAsia="Times New Roman" w:cs="Times"/>
                <w:szCs w:val="20"/>
              </w:rPr>
              <w:t>FFS: details of the signalling, procedures, and UE capability</w:t>
            </w:r>
          </w:p>
          <w:p w14:paraId="15FAFA7D" w14:textId="77777777" w:rsidR="00835408" w:rsidRPr="00BC27FB" w:rsidRDefault="00835408" w:rsidP="00CE2C6D">
            <w:pPr>
              <w:numPr>
                <w:ilvl w:val="1"/>
                <w:numId w:val="9"/>
              </w:numPr>
              <w:rPr>
                <w:rFonts w:eastAsia="Times New Roman" w:cs="Times"/>
              </w:rPr>
            </w:pPr>
            <w:r w:rsidRPr="00BC27FB">
              <w:rPr>
                <w:rFonts w:eastAsia="Times New Roman" w:cs="Times"/>
                <w:szCs w:val="20"/>
              </w:rPr>
              <w:t>The timestamps of the multiple RSTD measurements in the same measurement report can be the same or different.</w:t>
            </w:r>
          </w:p>
          <w:p w14:paraId="58683DBD" w14:textId="77777777" w:rsidR="00835408" w:rsidRPr="00BC27FB" w:rsidRDefault="00835408" w:rsidP="00CE2C6D">
            <w:pPr>
              <w:numPr>
                <w:ilvl w:val="1"/>
                <w:numId w:val="9"/>
              </w:numPr>
              <w:rPr>
                <w:rFonts w:eastAsia="Times New Roman" w:cs="Times"/>
              </w:rPr>
            </w:pPr>
            <w:r w:rsidRPr="00BC27FB">
              <w:rPr>
                <w:rFonts w:eastAsia="Times New Roman" w:cs="Times"/>
                <w:szCs w:val="20"/>
              </w:rPr>
              <w:t>Note: All RSTD measurements are relative to a single reference timing</w:t>
            </w:r>
          </w:p>
          <w:p w14:paraId="32155B92" w14:textId="77777777" w:rsidR="00835408" w:rsidRPr="00BC27FB" w:rsidRDefault="00835408" w:rsidP="00CE2C6D">
            <w:pPr>
              <w:numPr>
                <w:ilvl w:val="0"/>
                <w:numId w:val="9"/>
              </w:numPr>
              <w:rPr>
                <w:rFonts w:eastAsia="Times New Roman" w:cs="Times"/>
              </w:rPr>
            </w:pPr>
            <w:r w:rsidRPr="00BC27FB">
              <w:rPr>
                <w:rFonts w:eastAsia="Times New Roman" w:cs="Times"/>
                <w:szCs w:val="20"/>
              </w:rPr>
              <w:lastRenderedPageBreak/>
              <w:t>Support the LMF to request a TRP to optionally measure the same SRS resource of a UE with M different TRP Rx TEGs and report the corresponding multiple RTOA measurements.</w:t>
            </w:r>
          </w:p>
          <w:p w14:paraId="7866B6B1" w14:textId="77777777" w:rsidR="00835408" w:rsidRPr="00BC27FB" w:rsidRDefault="00835408" w:rsidP="00CE2C6D">
            <w:pPr>
              <w:numPr>
                <w:ilvl w:val="1"/>
                <w:numId w:val="9"/>
              </w:numPr>
              <w:rPr>
                <w:rFonts w:eastAsia="Times New Roman" w:cs="Times"/>
              </w:rPr>
            </w:pPr>
            <w:r w:rsidRPr="00BC27FB">
              <w:rPr>
                <w:rFonts w:eastAsia="Times New Roman" w:cs="Times"/>
                <w:szCs w:val="20"/>
              </w:rPr>
              <w:t>M = [2, 3, 4, 6, 8] (FFS: other values)</w:t>
            </w:r>
          </w:p>
          <w:p w14:paraId="177BAF85" w14:textId="77777777" w:rsidR="00835408" w:rsidRPr="00BC27FB" w:rsidRDefault="00835408" w:rsidP="00CE2C6D">
            <w:pPr>
              <w:numPr>
                <w:ilvl w:val="1"/>
                <w:numId w:val="9"/>
              </w:numPr>
              <w:rPr>
                <w:rFonts w:eastAsia="Times New Roman" w:cs="Times"/>
              </w:rPr>
            </w:pPr>
            <w:r w:rsidRPr="00BC27FB">
              <w:rPr>
                <w:rFonts w:eastAsia="Times New Roman" w:cs="Times"/>
                <w:szCs w:val="20"/>
              </w:rPr>
              <w:t>FFS: details of the signalling, procedures</w:t>
            </w:r>
          </w:p>
          <w:p w14:paraId="7F0947AC" w14:textId="77777777" w:rsidR="00835408" w:rsidRPr="00BC27FB" w:rsidRDefault="00835408" w:rsidP="00CE2C6D">
            <w:pPr>
              <w:numPr>
                <w:ilvl w:val="1"/>
                <w:numId w:val="9"/>
              </w:numPr>
              <w:rPr>
                <w:rFonts w:eastAsia="Times New Roman" w:cs="Times"/>
              </w:rPr>
            </w:pPr>
            <w:r w:rsidRPr="00BC27FB">
              <w:rPr>
                <w:rFonts w:eastAsia="Times New Roman" w:cs="Times"/>
                <w:szCs w:val="20"/>
              </w:rPr>
              <w:t>The timestamps of the multiple RTOA measurements in the same measurement report can be the same or different. </w:t>
            </w:r>
          </w:p>
        </w:tc>
      </w:tr>
    </w:tbl>
    <w:p w14:paraId="47CE1BDB" w14:textId="6FCFE9B2" w:rsidR="00835408" w:rsidRPr="00BC27FB" w:rsidRDefault="00835408"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sz w:val="22"/>
          <w:lang w:eastAsia="ko-KR"/>
        </w:rPr>
        <w:lastRenderedPageBreak/>
        <w:t>According to current specification, subject to UE capability, UE may report up to 4 DL RSTD measure</w:t>
      </w:r>
      <w:r w:rsidR="00F363F8">
        <w:rPr>
          <w:rFonts w:ascii="Times New Roman" w:hAnsi="Times New Roman"/>
          <w:sz w:val="22"/>
          <w:lang w:eastAsia="ko-KR"/>
        </w:rPr>
        <w:t>ments. But,</w:t>
      </w:r>
      <w:r w:rsidR="005843C3">
        <w:rPr>
          <w:rFonts w:ascii="Times New Roman" w:hAnsi="Times New Roman"/>
          <w:sz w:val="22"/>
          <w:lang w:eastAsia="ko-KR"/>
        </w:rPr>
        <w:t xml:space="preserve"> t</w:t>
      </w:r>
      <w:r w:rsidRPr="00BC27FB">
        <w:rPr>
          <w:rFonts w:ascii="Times New Roman" w:hAnsi="Times New Roman"/>
          <w:sz w:val="22"/>
          <w:lang w:eastAsia="ko-KR"/>
        </w:rPr>
        <w:t>he concept of TEG is not considered</w:t>
      </w:r>
      <w:r w:rsidR="00F363F8">
        <w:rPr>
          <w:rFonts w:ascii="Times New Roman" w:hAnsi="Times New Roman"/>
          <w:sz w:val="22"/>
          <w:lang w:eastAsia="ko-KR"/>
        </w:rPr>
        <w:t xml:space="preserve"> in the assumption</w:t>
      </w:r>
      <w:r w:rsidRPr="00BC27FB">
        <w:rPr>
          <w:rFonts w:ascii="Times New Roman" w:hAnsi="Times New Roman"/>
          <w:sz w:val="22"/>
          <w:lang w:eastAsia="ko-KR"/>
        </w:rPr>
        <w:t>. If it is assumed that UE can measure PRS with different 4 Rx TEG for the same reference timing, UE can report only one RSTD measurement per Rx TEG. Even though the multiple RSTDs can be measured at each Rx TEG, UE has no choice but to report only one RSTD measurement per Rx TEG. So, if it is supported for UE to measure PRS with multiple Rx TEGs, RAN1 should also consider extending the current maximum number of</w:t>
      </w:r>
      <w:r w:rsidR="005A25ED" w:rsidRPr="00BC27FB">
        <w:rPr>
          <w:rFonts w:ascii="Times New Roman" w:hAnsi="Times New Roman"/>
          <w:sz w:val="22"/>
          <w:lang w:eastAsia="ko-KR"/>
        </w:rPr>
        <w:t xml:space="preserve"> DL RSTD measurements per TRP</w:t>
      </w:r>
      <w:r w:rsidRPr="00BC27FB">
        <w:rPr>
          <w:rFonts w:ascii="Times New Roman" w:hAnsi="Times New Roman"/>
          <w:sz w:val="22"/>
          <w:lang w:eastAsia="ko-KR"/>
        </w:rPr>
        <w:t>.</w:t>
      </w:r>
    </w:p>
    <w:p w14:paraId="490F8E67" w14:textId="05CBC2A3" w:rsidR="00835408" w:rsidRPr="00BC27FB" w:rsidRDefault="008A7DB2" w:rsidP="00835408">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Observation </w:t>
      </w:r>
      <w:r w:rsidR="005169FE" w:rsidRPr="00BC27FB">
        <w:rPr>
          <w:rFonts w:ascii="Times New Roman" w:hAnsi="Times New Roman"/>
          <w:b/>
          <w:i/>
          <w:sz w:val="22"/>
        </w:rPr>
        <w:t>4</w:t>
      </w:r>
      <w:r w:rsidR="00835408" w:rsidRPr="00BC27FB">
        <w:rPr>
          <w:rFonts w:ascii="Times New Roman" w:hAnsi="Times New Roman"/>
          <w:b/>
          <w:i/>
          <w:sz w:val="22"/>
        </w:rPr>
        <w:t xml:space="preserve">: </w:t>
      </w:r>
    </w:p>
    <w:p w14:paraId="74D6EA32" w14:textId="77777777" w:rsidR="00835408" w:rsidRPr="00BC27FB" w:rsidRDefault="00835408" w:rsidP="0083540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Even though the multiple RSTD can be measured at each Rx TEG, UE has no choice but to report only one RSTD measurement per Rx TEG if current regulation that UE may report up to 4 DL RSTD measurements is applied.</w:t>
      </w:r>
    </w:p>
    <w:p w14:paraId="73E365C4" w14:textId="785C88A5" w:rsidR="00835408" w:rsidRPr="00BC27FB" w:rsidRDefault="008A7DB2" w:rsidP="00835408">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Proposal 6</w:t>
      </w:r>
      <w:r w:rsidR="00835408" w:rsidRPr="00BC27FB">
        <w:rPr>
          <w:rFonts w:ascii="Times New Roman" w:hAnsi="Times New Roman"/>
          <w:b/>
          <w:i/>
          <w:sz w:val="22"/>
        </w:rPr>
        <w:t>:</w:t>
      </w:r>
    </w:p>
    <w:p w14:paraId="75C3F5BA" w14:textId="32E29E91" w:rsidR="00835408" w:rsidRPr="00BC27FB" w:rsidRDefault="00835408" w:rsidP="0083540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RAN1 should consider extending the current maximum number</w:t>
      </w:r>
      <w:r w:rsidR="005A25ED" w:rsidRPr="00BC27FB">
        <w:rPr>
          <w:rFonts w:ascii="Times New Roman" w:hAnsi="Times New Roman"/>
          <w:sz w:val="22"/>
          <w:szCs w:val="22"/>
          <w:lang w:val="en-US" w:eastAsia="ko-KR"/>
        </w:rPr>
        <w:t xml:space="preserve"> of DL RSTD measurements per TRP</w:t>
      </w:r>
      <w:r w:rsidRPr="00BC27FB">
        <w:rPr>
          <w:rFonts w:ascii="Times New Roman" w:hAnsi="Times New Roman"/>
          <w:sz w:val="22"/>
          <w:szCs w:val="22"/>
          <w:lang w:val="en-US" w:eastAsia="ko-KR"/>
        </w:rPr>
        <w:t>.</w:t>
      </w:r>
    </w:p>
    <w:p w14:paraId="79B6E591" w14:textId="77777777" w:rsidR="00835408" w:rsidRPr="00BC27FB" w:rsidRDefault="00835408"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hint="eastAsia"/>
          <w:sz w:val="22"/>
          <w:lang w:eastAsia="ko-KR"/>
        </w:rPr>
        <w:t>Regarding the number of UE Rx TEGs</w:t>
      </w:r>
      <w:r w:rsidRPr="00BC27FB">
        <w:rPr>
          <w:rFonts w:ascii="Times New Roman" w:hAnsi="Times New Roman"/>
          <w:sz w:val="22"/>
          <w:lang w:eastAsia="ko-KR"/>
        </w:rPr>
        <w:t xml:space="preserve"> (N)</w:t>
      </w:r>
      <w:r w:rsidRPr="00BC27FB">
        <w:rPr>
          <w:rFonts w:ascii="Times New Roman" w:hAnsi="Times New Roman" w:hint="eastAsia"/>
          <w:sz w:val="22"/>
          <w:lang w:eastAsia="ko-KR"/>
        </w:rPr>
        <w:t xml:space="preserve">, </w:t>
      </w:r>
      <w:r w:rsidRPr="00BC27FB">
        <w:rPr>
          <w:rFonts w:ascii="Times New Roman" w:hAnsi="Times New Roman"/>
          <w:sz w:val="22"/>
          <w:lang w:eastAsia="ko-KR"/>
        </w:rPr>
        <w:t>we think that N=8 is appropriate by considering the supported maximum number of Rx antennas at UE.</w:t>
      </w:r>
    </w:p>
    <w:p w14:paraId="7891D565" w14:textId="033B6C7B" w:rsidR="00835408" w:rsidRPr="00BC27FB" w:rsidRDefault="008A7DB2" w:rsidP="00835408">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Proposal 7</w:t>
      </w:r>
      <w:r w:rsidR="00835408" w:rsidRPr="00BC27FB">
        <w:rPr>
          <w:rFonts w:ascii="Times New Roman" w:hAnsi="Times New Roman"/>
          <w:b/>
          <w:i/>
          <w:sz w:val="22"/>
        </w:rPr>
        <w:t>:</w:t>
      </w:r>
    </w:p>
    <w:p w14:paraId="0DB48F49" w14:textId="4F9BD793" w:rsidR="00835408" w:rsidRPr="00BC27FB" w:rsidRDefault="00835408" w:rsidP="0083540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hint="eastAsia"/>
          <w:sz w:val="22"/>
          <w:szCs w:val="22"/>
          <w:lang w:val="en-US" w:eastAsia="ko-KR"/>
        </w:rPr>
        <w:t>Regarding the number of UE Rx TEGs</w:t>
      </w:r>
      <w:r w:rsidRPr="00BC27FB">
        <w:rPr>
          <w:rFonts w:ascii="Times New Roman" w:hAnsi="Times New Roman"/>
          <w:sz w:val="22"/>
          <w:szCs w:val="22"/>
          <w:lang w:val="en-US" w:eastAsia="ko-KR"/>
        </w:rPr>
        <w:t xml:space="preserve"> (N)</w:t>
      </w:r>
      <w:r w:rsidRPr="00BC27FB">
        <w:rPr>
          <w:rFonts w:ascii="Times New Roman" w:hAnsi="Times New Roman" w:hint="eastAsia"/>
          <w:sz w:val="22"/>
          <w:szCs w:val="22"/>
          <w:lang w:val="en-US" w:eastAsia="ko-KR"/>
        </w:rPr>
        <w:t xml:space="preserve">, </w:t>
      </w:r>
      <w:r w:rsidRPr="00BC27FB">
        <w:rPr>
          <w:rFonts w:ascii="Times New Roman" w:hAnsi="Times New Roman"/>
          <w:sz w:val="22"/>
          <w:szCs w:val="22"/>
          <w:lang w:val="en-US" w:eastAsia="ko-KR"/>
        </w:rPr>
        <w:t>N=8</w:t>
      </w:r>
      <w:r w:rsidR="005A25ED" w:rsidRPr="00BC27FB">
        <w:rPr>
          <w:rFonts w:ascii="Times New Roman" w:hAnsi="Times New Roman"/>
          <w:sz w:val="22"/>
          <w:szCs w:val="22"/>
          <w:lang w:val="en-US" w:eastAsia="ko-KR"/>
        </w:rPr>
        <w:t xml:space="preserve"> seems</w:t>
      </w:r>
      <w:r w:rsidRPr="00BC27FB">
        <w:rPr>
          <w:rFonts w:ascii="Times New Roman" w:hAnsi="Times New Roman"/>
          <w:sz w:val="22"/>
          <w:szCs w:val="22"/>
          <w:lang w:val="en-US" w:eastAsia="ko-KR"/>
        </w:rPr>
        <w:t xml:space="preserve"> appropriate by considering the supported maximum number of Rx antennas at UE.</w:t>
      </w:r>
    </w:p>
    <w:p w14:paraId="3DBD9FF7" w14:textId="5D637969" w:rsidR="00CD6D96" w:rsidRPr="00BC27FB" w:rsidRDefault="00CD6D96"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sz w:val="22"/>
          <w:lang w:eastAsia="ko-KR"/>
        </w:rPr>
        <w:t>We need to discuss whether the UE always reports the measurement results as much as the number of reported UE Rx TEGs (N). For example, even though UE reports that N Rx TEG can be used, the measurement results from some Rx TEGs might have low performance and</w:t>
      </w:r>
      <w:r w:rsidR="00625E22" w:rsidRPr="00BC27FB">
        <w:rPr>
          <w:rFonts w:ascii="Times New Roman" w:hAnsi="Times New Roman"/>
          <w:sz w:val="22"/>
          <w:lang w:eastAsia="ko-KR"/>
        </w:rPr>
        <w:t xml:space="preserve"> they</w:t>
      </w:r>
      <w:r w:rsidRPr="00BC27FB">
        <w:rPr>
          <w:rFonts w:ascii="Times New Roman" w:hAnsi="Times New Roman"/>
          <w:sz w:val="22"/>
          <w:lang w:eastAsia="ko-KR"/>
        </w:rPr>
        <w:t xml:space="preserve"> would not be useful for LMF. Considering</w:t>
      </w:r>
      <w:r w:rsidR="00625E22" w:rsidRPr="00BC27FB">
        <w:rPr>
          <w:rFonts w:ascii="Times New Roman" w:hAnsi="Times New Roman"/>
          <w:sz w:val="22"/>
          <w:lang w:eastAsia="ko-KR"/>
        </w:rPr>
        <w:t xml:space="preserve"> the </w:t>
      </w:r>
      <w:r w:rsidRPr="00BC27FB">
        <w:rPr>
          <w:rFonts w:ascii="Times New Roman" w:hAnsi="Times New Roman"/>
          <w:sz w:val="22"/>
          <w:lang w:eastAsia="ko-KR"/>
        </w:rPr>
        <w:t xml:space="preserve">point, </w:t>
      </w:r>
      <w:r w:rsidR="00625E22" w:rsidRPr="00BC27FB">
        <w:rPr>
          <w:rFonts w:ascii="Times New Roman" w:hAnsi="Times New Roman"/>
          <w:sz w:val="22"/>
          <w:lang w:eastAsia="ko-KR"/>
        </w:rPr>
        <w:t xml:space="preserve">we think that </w:t>
      </w:r>
      <w:r w:rsidRPr="00BC27FB">
        <w:rPr>
          <w:rFonts w:ascii="Times New Roman" w:hAnsi="Times New Roman"/>
          <w:sz w:val="22"/>
          <w:lang w:eastAsia="ko-KR"/>
        </w:rPr>
        <w:t xml:space="preserve">RAN1 should allow UE to report </w:t>
      </w:r>
      <w:r w:rsidR="00625E22" w:rsidRPr="00BC27FB">
        <w:rPr>
          <w:rFonts w:ascii="Times New Roman" w:hAnsi="Times New Roman"/>
          <w:sz w:val="22"/>
          <w:lang w:eastAsia="ko-KR"/>
        </w:rPr>
        <w:t xml:space="preserve">a smaller value of measurement results than the reported capability. </w:t>
      </w:r>
    </w:p>
    <w:p w14:paraId="57F989D2" w14:textId="011BE653" w:rsidR="00CD6D96" w:rsidRPr="00BC27FB" w:rsidRDefault="002B0E32" w:rsidP="00625E22">
      <w:pPr>
        <w:overflowPunct w:val="0"/>
        <w:adjustRightInd w:val="0"/>
        <w:spacing w:before="120" w:line="280" w:lineRule="atLeast"/>
        <w:ind w:leftChars="-5" w:left="1430"/>
        <w:rPr>
          <w:rFonts w:ascii="Times New Roman" w:hAnsi="Times New Roman"/>
          <w:sz w:val="22"/>
          <w:lang w:eastAsia="ko-KR"/>
        </w:rPr>
      </w:pPr>
      <w:r w:rsidRPr="00BC27FB">
        <w:rPr>
          <w:rFonts w:ascii="Times New Roman" w:hAnsi="Times New Roman"/>
          <w:b/>
          <w:i/>
          <w:sz w:val="22"/>
        </w:rPr>
        <w:t>Observation 5</w:t>
      </w:r>
      <w:r w:rsidR="00625E22" w:rsidRPr="00BC27FB">
        <w:rPr>
          <w:rFonts w:ascii="Times New Roman" w:hAnsi="Times New Roman"/>
          <w:b/>
          <w:i/>
          <w:sz w:val="22"/>
        </w:rPr>
        <w:t xml:space="preserve">: </w:t>
      </w:r>
    </w:p>
    <w:p w14:paraId="0C8D8A6B" w14:textId="776C06A6" w:rsidR="00625E22" w:rsidRPr="00BC27FB" w:rsidRDefault="00625E22" w:rsidP="00625E2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When UE reports that N Rx TEG can be used, the measurement results from some Rx TEGs might have low performance and they would not be useful for LMF to estimate location of UE.</w:t>
      </w:r>
    </w:p>
    <w:p w14:paraId="389CEBED" w14:textId="0F2E6F74" w:rsidR="00835408" w:rsidRPr="00BC27FB" w:rsidRDefault="002B0E32" w:rsidP="00835408">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Proposal </w:t>
      </w:r>
      <w:r w:rsidR="008A7DB2" w:rsidRPr="00BC27FB">
        <w:rPr>
          <w:rFonts w:ascii="Times New Roman" w:hAnsi="Times New Roman"/>
          <w:b/>
          <w:i/>
          <w:sz w:val="22"/>
        </w:rPr>
        <w:t>8</w:t>
      </w:r>
      <w:r w:rsidR="00835408" w:rsidRPr="00BC27FB">
        <w:rPr>
          <w:rFonts w:ascii="Times New Roman" w:hAnsi="Times New Roman"/>
          <w:b/>
          <w:i/>
          <w:sz w:val="22"/>
        </w:rPr>
        <w:t>:</w:t>
      </w:r>
    </w:p>
    <w:p w14:paraId="24D0B817" w14:textId="77777777" w:rsidR="00625E22" w:rsidRPr="00BC27FB" w:rsidRDefault="00625E22" w:rsidP="00625E2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 xml:space="preserve">RAN1 should allow UE to report a smaller value of measurement results than the reported capability. </w:t>
      </w:r>
    </w:p>
    <w:p w14:paraId="41420FC7" w14:textId="77777777" w:rsidR="00DC73FE" w:rsidRPr="00BC27FB" w:rsidRDefault="00DC73FE" w:rsidP="00C90DCB">
      <w:pPr>
        <w:ind w:left="0" w:firstLine="0"/>
        <w:rPr>
          <w:lang w:eastAsia="ko-KR"/>
        </w:rPr>
      </w:pPr>
    </w:p>
    <w:p w14:paraId="3F925292" w14:textId="0FE8500A" w:rsidR="00835408" w:rsidRPr="00BC27FB" w:rsidRDefault="00337EB1" w:rsidP="00835408">
      <w:pPr>
        <w:pStyle w:val="2"/>
        <w:tabs>
          <w:tab w:val="clear" w:pos="2561"/>
          <w:tab w:val="num" w:pos="1985"/>
        </w:tabs>
        <w:spacing w:line="259" w:lineRule="auto"/>
        <w:ind w:left="567"/>
        <w:rPr>
          <w:i w:val="0"/>
          <w:lang w:eastAsia="ko-KR"/>
        </w:rPr>
      </w:pPr>
      <w:r w:rsidRPr="00BC27FB">
        <w:rPr>
          <w:i w:val="0"/>
          <w:lang w:eastAsia="ko-KR"/>
        </w:rPr>
        <w:t>Reporting of TRP</w:t>
      </w:r>
      <w:r w:rsidR="00835408" w:rsidRPr="00BC27FB">
        <w:rPr>
          <w:i w:val="0"/>
          <w:lang w:eastAsia="ko-KR"/>
        </w:rPr>
        <w:t xml:space="preserve"> Rx/Tx/RxTx TEG IDs with Rx-Tx time difference measurements</w:t>
      </w:r>
    </w:p>
    <w:p w14:paraId="296B427E" w14:textId="58FAA21C" w:rsidR="00672CF7" w:rsidRPr="00BC27FB" w:rsidRDefault="00E74134" w:rsidP="00BD3E8A">
      <w:pPr>
        <w:overflowPunct w:val="0"/>
        <w:autoSpaceDE w:val="0"/>
        <w:autoSpaceDN w:val="0"/>
        <w:adjustRightInd w:val="0"/>
        <w:spacing w:before="120" w:line="259" w:lineRule="auto"/>
        <w:ind w:left="0" w:firstLine="0"/>
        <w:jc w:val="both"/>
        <w:rPr>
          <w:rFonts w:ascii="Times New Roman" w:hAnsi="Times New Roman"/>
          <w:sz w:val="22"/>
          <w:szCs w:val="22"/>
          <w:lang w:eastAsia="ko-KR"/>
        </w:rPr>
      </w:pPr>
      <w:r w:rsidRPr="00BC27FB">
        <w:rPr>
          <w:rFonts w:ascii="Times New Roman" w:hAnsi="Times New Roman" w:hint="eastAsia"/>
          <w:sz w:val="22"/>
          <w:szCs w:val="22"/>
          <w:lang w:eastAsia="ko-KR"/>
        </w:rPr>
        <w:t>Regarding measurement reporting for DL+UL positioning, following was made in the previous meeting [1].</w:t>
      </w:r>
    </w:p>
    <w:tbl>
      <w:tblPr>
        <w:tblStyle w:val="a4"/>
        <w:tblW w:w="0" w:type="auto"/>
        <w:tblInd w:w="-5" w:type="dxa"/>
        <w:tblLook w:val="04A0" w:firstRow="1" w:lastRow="0" w:firstColumn="1" w:lastColumn="0" w:noHBand="0" w:noVBand="1"/>
      </w:tblPr>
      <w:tblGrid>
        <w:gridCol w:w="9741"/>
      </w:tblGrid>
      <w:tr w:rsidR="005A4431" w:rsidRPr="00BC27FB" w14:paraId="2430670F" w14:textId="77777777" w:rsidTr="005A4431">
        <w:tc>
          <w:tcPr>
            <w:tcW w:w="9741" w:type="dxa"/>
          </w:tcPr>
          <w:p w14:paraId="5849CE89" w14:textId="77777777" w:rsidR="00337EB1" w:rsidRPr="00BC27FB" w:rsidRDefault="00337EB1" w:rsidP="00337EB1">
            <w:pPr>
              <w:rPr>
                <w:iCs/>
              </w:rPr>
            </w:pPr>
            <w:r w:rsidRPr="00BC27FB">
              <w:rPr>
                <w:iCs/>
                <w:highlight w:val="green"/>
              </w:rPr>
              <w:t>Agreement:</w:t>
            </w:r>
          </w:p>
          <w:p w14:paraId="22853477" w14:textId="77777777" w:rsidR="00337EB1" w:rsidRPr="00BC27FB" w:rsidRDefault="00337EB1" w:rsidP="00CE2C6D">
            <w:pPr>
              <w:numPr>
                <w:ilvl w:val="0"/>
                <w:numId w:val="10"/>
              </w:numPr>
              <w:rPr>
                <w:lang w:eastAsia="zh-CN"/>
              </w:rPr>
            </w:pPr>
            <w:r w:rsidRPr="00BC27FB">
              <w:rPr>
                <w:rFonts w:eastAsia="SimSun"/>
                <w:lang w:eastAsia="zh-CN"/>
              </w:rPr>
              <w:t xml:space="preserve">For mitigating TRP Tx/Rx timing errors for DL+UL positioning, when a gNB reports a gNB Rx-Tx time difference measurement, the gNB can support either or both of </w:t>
            </w:r>
            <w:r w:rsidRPr="00BC27FB">
              <w:rPr>
                <w:rFonts w:eastAsia="SimSun" w:hint="eastAsia"/>
                <w:lang w:eastAsia="zh-CN"/>
              </w:rPr>
              <w:t>the following</w:t>
            </w:r>
            <w:r w:rsidRPr="00BC27FB">
              <w:rPr>
                <w:rFonts w:eastAsia="SimSun"/>
                <w:lang w:eastAsia="zh-CN"/>
              </w:rPr>
              <w:t xml:space="preserve"> options:</w:t>
            </w:r>
          </w:p>
          <w:p w14:paraId="6B3A72C6" w14:textId="77777777" w:rsidR="00337EB1" w:rsidRPr="00BC27FB" w:rsidRDefault="00337EB1" w:rsidP="00CE2C6D">
            <w:pPr>
              <w:numPr>
                <w:ilvl w:val="0"/>
                <w:numId w:val="6"/>
              </w:numPr>
              <w:spacing w:after="240"/>
              <w:ind w:left="1080"/>
              <w:contextualSpacing/>
              <w:rPr>
                <w:lang w:eastAsia="zh-CN"/>
              </w:rPr>
            </w:pPr>
            <w:r w:rsidRPr="00BC27FB">
              <w:rPr>
                <w:rFonts w:eastAsia="SimSun" w:hint="eastAsia"/>
                <w:lang w:eastAsia="zh-CN"/>
              </w:rPr>
              <w:t>Option 1:</w:t>
            </w:r>
            <w:r w:rsidRPr="00BC27FB">
              <w:rPr>
                <w:rFonts w:eastAsia="SimSun"/>
                <w:lang w:eastAsia="zh-CN"/>
              </w:rPr>
              <w:t xml:space="preserve"> Reporting of a TRP RxTx TEG ID, and optionally a TRP Tx TEG ID</w:t>
            </w:r>
          </w:p>
          <w:p w14:paraId="3C5202F3" w14:textId="77777777" w:rsidR="00337EB1" w:rsidRPr="00BC27FB" w:rsidRDefault="00337EB1" w:rsidP="00CE2C6D">
            <w:pPr>
              <w:numPr>
                <w:ilvl w:val="0"/>
                <w:numId w:val="6"/>
              </w:numPr>
              <w:spacing w:after="240"/>
              <w:ind w:left="1080"/>
              <w:contextualSpacing/>
              <w:rPr>
                <w:lang w:eastAsia="zh-CN"/>
              </w:rPr>
            </w:pPr>
            <w:r w:rsidRPr="00BC27FB">
              <w:rPr>
                <w:rFonts w:eastAsia="SimSun" w:hint="eastAsia"/>
                <w:lang w:eastAsia="zh-CN"/>
              </w:rPr>
              <w:t>Option 2</w:t>
            </w:r>
            <w:r w:rsidRPr="00BC27FB">
              <w:rPr>
                <w:rFonts w:eastAsia="SimSun"/>
                <w:lang w:eastAsia="zh-CN"/>
              </w:rPr>
              <w:t>: Reporting of a TRP Rx TEG ID and a TRP Tx TEG ID</w:t>
            </w:r>
          </w:p>
          <w:p w14:paraId="31480935" w14:textId="77777777" w:rsidR="00337EB1" w:rsidRPr="00BC27FB" w:rsidRDefault="00337EB1" w:rsidP="00CE2C6D">
            <w:pPr>
              <w:numPr>
                <w:ilvl w:val="0"/>
                <w:numId w:val="6"/>
              </w:numPr>
              <w:spacing w:after="240"/>
              <w:ind w:left="1080"/>
              <w:contextualSpacing/>
              <w:rPr>
                <w:lang w:eastAsia="zh-CN"/>
              </w:rPr>
            </w:pPr>
            <w:r w:rsidRPr="00BC27FB">
              <w:rPr>
                <w:rFonts w:eastAsia="SimSun" w:hint="eastAsia"/>
                <w:lang w:eastAsia="zh-CN"/>
              </w:rPr>
              <w:t xml:space="preserve">Note: </w:t>
            </w:r>
            <w:r w:rsidRPr="00BC27FB">
              <w:rPr>
                <w:rFonts w:eastAsia="SimSun"/>
                <w:lang w:eastAsia="zh-CN"/>
              </w:rPr>
              <w:t xml:space="preserve">The TRP Rx TEG </w:t>
            </w:r>
            <w:r w:rsidRPr="00BC27FB">
              <w:rPr>
                <w:rFonts w:eastAsia="SimSun" w:hint="eastAsia"/>
                <w:lang w:eastAsia="zh-CN"/>
              </w:rPr>
              <w:t xml:space="preserve">ID </w:t>
            </w:r>
            <w:r w:rsidRPr="00BC27FB">
              <w:rPr>
                <w:rFonts w:eastAsia="SimSun"/>
                <w:lang w:eastAsia="zh-CN"/>
              </w:rPr>
              <w:t xml:space="preserve">is </w:t>
            </w:r>
            <w:r w:rsidRPr="00BC27FB">
              <w:rPr>
                <w:lang w:eastAsia="zh-CN"/>
              </w:rPr>
              <w:t xml:space="preserve">associated with one UL positioning SRS resource (or more UL positioning SRS resources) corresponding to the Rx time of the </w:t>
            </w:r>
            <w:r w:rsidRPr="00BC27FB">
              <w:rPr>
                <w:rFonts w:eastAsia="SimSun"/>
                <w:lang w:eastAsia="zh-CN"/>
              </w:rPr>
              <w:t>gNB Rx-Tx time difference measurement</w:t>
            </w:r>
            <w:r w:rsidRPr="00BC27FB">
              <w:rPr>
                <w:lang w:eastAsia="zh-CN"/>
              </w:rPr>
              <w:t>.</w:t>
            </w:r>
          </w:p>
          <w:p w14:paraId="3396036E" w14:textId="77777777" w:rsidR="00337EB1" w:rsidRPr="00BC27FB" w:rsidRDefault="00337EB1" w:rsidP="00CE2C6D">
            <w:pPr>
              <w:numPr>
                <w:ilvl w:val="0"/>
                <w:numId w:val="10"/>
              </w:numPr>
              <w:rPr>
                <w:rFonts w:eastAsia="SimSun"/>
                <w:lang w:eastAsia="zh-CN"/>
              </w:rPr>
            </w:pPr>
            <w:r w:rsidRPr="00BC27FB">
              <w:rPr>
                <w:rFonts w:eastAsia="SimSun"/>
                <w:lang w:eastAsia="zh-CN"/>
              </w:rPr>
              <w:lastRenderedPageBreak/>
              <w:t>If a TRP Tx TEG ID is reported with a gNB Rx-Tx time difference measurement, the gNB also reports the association of the TRP Tx TEG ID to the DL PRS resource(s) to the LMF under the condition that the TRP has more than one DL PRS resource.</w:t>
            </w:r>
          </w:p>
          <w:p w14:paraId="1D0E7040" w14:textId="77777777" w:rsidR="00337EB1" w:rsidRPr="00BC27FB" w:rsidRDefault="00337EB1" w:rsidP="00CE2C6D">
            <w:pPr>
              <w:numPr>
                <w:ilvl w:val="0"/>
                <w:numId w:val="6"/>
              </w:numPr>
              <w:spacing w:after="240"/>
              <w:ind w:left="1080"/>
              <w:contextualSpacing/>
            </w:pPr>
            <w:r w:rsidRPr="00BC27FB">
              <w:rPr>
                <w:rFonts w:eastAsia="SimSun"/>
                <w:lang w:eastAsia="zh-CN"/>
              </w:rPr>
              <w:t xml:space="preserve">FFS: how the association of the Tx TEG ID to </w:t>
            </w:r>
            <w:r w:rsidRPr="00BC27FB">
              <w:rPr>
                <w:lang w:eastAsia="zh-CN"/>
              </w:rPr>
              <w:t xml:space="preserve">the DL PRS resource(s) is determined by the TRP and </w:t>
            </w:r>
            <w:r w:rsidRPr="00BC27FB">
              <w:rPr>
                <w:rFonts w:eastAsia="SimSun"/>
                <w:lang w:eastAsia="zh-CN"/>
              </w:rPr>
              <w:t xml:space="preserve">how the association is </w:t>
            </w:r>
            <w:r w:rsidRPr="00BC27FB">
              <w:rPr>
                <w:lang w:eastAsia="zh-CN"/>
              </w:rPr>
              <w:t>reported to the LMF.</w:t>
            </w:r>
          </w:p>
          <w:p w14:paraId="3AAD44AD" w14:textId="4B1559CD" w:rsidR="005A4431" w:rsidRPr="00BC27FB" w:rsidRDefault="00337EB1" w:rsidP="00CE2C6D">
            <w:pPr>
              <w:numPr>
                <w:ilvl w:val="0"/>
                <w:numId w:val="6"/>
              </w:numPr>
              <w:spacing w:after="240"/>
              <w:ind w:left="1080"/>
              <w:contextualSpacing/>
              <w:rPr>
                <w:rFonts w:eastAsia="Times New Roman"/>
                <w:iCs/>
                <w:sz w:val="18"/>
                <w:szCs w:val="18"/>
                <w:lang w:eastAsia="zh-CN"/>
              </w:rPr>
            </w:pPr>
            <w:r w:rsidRPr="00BC27FB">
              <w:rPr>
                <w:rFonts w:eastAsia="SimSun"/>
                <w:lang w:eastAsia="zh-CN"/>
              </w:rPr>
              <w:t>FFS: details of the signalling</w:t>
            </w:r>
          </w:p>
        </w:tc>
      </w:tr>
    </w:tbl>
    <w:p w14:paraId="3B59B517" w14:textId="249EAC4F" w:rsidR="005A4431" w:rsidRPr="00BC27FB" w:rsidRDefault="00E74134"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hint="eastAsia"/>
          <w:sz w:val="22"/>
          <w:szCs w:val="22"/>
          <w:lang w:eastAsia="ko-KR"/>
        </w:rPr>
        <w:lastRenderedPageBreak/>
        <w:t xml:space="preserve"> </w:t>
      </w:r>
      <w:r w:rsidRPr="00BC27FB">
        <w:rPr>
          <w:rFonts w:ascii="Times New Roman" w:hAnsi="Times New Roman"/>
          <w:sz w:val="22"/>
          <w:lang w:eastAsia="ko-KR"/>
        </w:rPr>
        <w:t>W</w:t>
      </w:r>
      <w:r w:rsidRPr="00BC27FB">
        <w:rPr>
          <w:rFonts w:ascii="Times New Roman" w:hAnsi="Times New Roman" w:hint="eastAsia"/>
          <w:sz w:val="22"/>
          <w:lang w:eastAsia="ko-KR"/>
        </w:rPr>
        <w:t xml:space="preserve">e </w:t>
      </w:r>
      <w:r w:rsidRPr="00BC27FB">
        <w:rPr>
          <w:rFonts w:ascii="Times New Roman" w:hAnsi="Times New Roman"/>
          <w:sz w:val="22"/>
          <w:lang w:eastAsia="ko-KR"/>
        </w:rPr>
        <w:t>think that supporting all of options seems redundant since both options have same functionality. In addition,</w:t>
      </w:r>
      <w:r w:rsidR="001F660A" w:rsidRPr="00BC27FB">
        <w:rPr>
          <w:rFonts w:ascii="Times New Roman" w:hAnsi="Times New Roman"/>
          <w:sz w:val="22"/>
          <w:lang w:eastAsia="ko-KR"/>
        </w:rPr>
        <w:t xml:space="preserve"> since </w:t>
      </w:r>
      <w:r w:rsidR="00337EB1" w:rsidRPr="00BC27FB">
        <w:rPr>
          <w:rFonts w:ascii="Times New Roman" w:hAnsi="Times New Roman"/>
          <w:sz w:val="22"/>
          <w:lang w:eastAsia="ko-KR"/>
        </w:rPr>
        <w:t>TRP</w:t>
      </w:r>
      <w:r w:rsidR="001F660A" w:rsidRPr="00BC27FB">
        <w:rPr>
          <w:rFonts w:ascii="Times New Roman" w:hAnsi="Times New Roman"/>
          <w:sz w:val="22"/>
          <w:lang w:eastAsia="ko-KR"/>
        </w:rPr>
        <w:t xml:space="preserve"> </w:t>
      </w:r>
      <w:r w:rsidR="00337EB1" w:rsidRPr="00BC27FB">
        <w:rPr>
          <w:rFonts w:ascii="Times New Roman" w:hAnsi="Times New Roman"/>
          <w:sz w:val="22"/>
          <w:lang w:eastAsia="ko-KR"/>
        </w:rPr>
        <w:t>already reports Rx TEG ID in the measurement report for UL</w:t>
      </w:r>
      <w:r w:rsidR="001F660A" w:rsidRPr="00BC27FB">
        <w:rPr>
          <w:rFonts w:ascii="Times New Roman" w:hAnsi="Times New Roman"/>
          <w:sz w:val="22"/>
          <w:lang w:eastAsia="ko-KR"/>
        </w:rPr>
        <w:t xml:space="preserve"> positioning and provides association information</w:t>
      </w:r>
      <w:r w:rsidR="00337EB1" w:rsidRPr="00BC27FB">
        <w:rPr>
          <w:rFonts w:ascii="Times New Roman" w:hAnsi="Times New Roman"/>
          <w:sz w:val="22"/>
          <w:lang w:eastAsia="ko-KR"/>
        </w:rPr>
        <w:t xml:space="preserve"> regarding Rx TEG and Tx TEG respectively</w:t>
      </w:r>
      <w:r w:rsidR="001F660A" w:rsidRPr="00BC27FB">
        <w:rPr>
          <w:rFonts w:ascii="Times New Roman" w:hAnsi="Times New Roman"/>
          <w:sz w:val="22"/>
          <w:lang w:eastAsia="ko-KR"/>
        </w:rPr>
        <w:t xml:space="preserve"> </w:t>
      </w:r>
      <w:r w:rsidR="00337EB1" w:rsidRPr="00BC27FB">
        <w:rPr>
          <w:rFonts w:ascii="Times New Roman" w:hAnsi="Times New Roman"/>
          <w:sz w:val="22"/>
          <w:lang w:eastAsia="ko-KR"/>
        </w:rPr>
        <w:t>to</w:t>
      </w:r>
      <w:r w:rsidR="001F660A" w:rsidRPr="00BC27FB">
        <w:rPr>
          <w:rFonts w:ascii="Times New Roman" w:hAnsi="Times New Roman"/>
          <w:sz w:val="22"/>
          <w:lang w:eastAsia="ko-KR"/>
        </w:rPr>
        <w:t xml:space="preserve"> LMF, we prefer to only support option #2. </w:t>
      </w:r>
    </w:p>
    <w:p w14:paraId="3BD2BF7F" w14:textId="7227D517" w:rsidR="00672CF7" w:rsidRPr="00BC27FB" w:rsidRDefault="00672CF7" w:rsidP="00672CF7">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BC27FB">
        <w:rPr>
          <w:rFonts w:ascii="Times New Roman" w:hAnsi="Times New Roman"/>
          <w:b/>
          <w:i/>
          <w:sz w:val="22"/>
          <w:szCs w:val="22"/>
          <w:lang w:eastAsia="ko-KR"/>
        </w:rPr>
        <w:t>Proposal</w:t>
      </w:r>
      <w:r w:rsidRPr="00BC27FB">
        <w:rPr>
          <w:rFonts w:ascii="Times New Roman" w:hAnsi="Times New Roman" w:hint="eastAsia"/>
          <w:b/>
          <w:i/>
          <w:sz w:val="22"/>
          <w:szCs w:val="22"/>
          <w:lang w:eastAsia="ko-KR"/>
        </w:rPr>
        <w:t xml:space="preserve"> </w:t>
      </w:r>
      <w:r w:rsidR="008A7DB2" w:rsidRPr="00BC27FB">
        <w:rPr>
          <w:rFonts w:ascii="Times New Roman" w:hAnsi="Times New Roman"/>
          <w:b/>
          <w:i/>
          <w:sz w:val="22"/>
          <w:szCs w:val="22"/>
          <w:lang w:eastAsia="ko-KR"/>
        </w:rPr>
        <w:t>9</w:t>
      </w:r>
      <w:r w:rsidRPr="00BC27FB">
        <w:rPr>
          <w:rFonts w:ascii="Times New Roman" w:hAnsi="Times New Roman"/>
          <w:b/>
          <w:i/>
          <w:sz w:val="22"/>
          <w:szCs w:val="22"/>
          <w:lang w:eastAsia="ko-KR"/>
        </w:rPr>
        <w:t xml:space="preserve">: </w:t>
      </w:r>
    </w:p>
    <w:p w14:paraId="1F095011" w14:textId="3A79FC4B" w:rsidR="00672CF7" w:rsidRPr="00BC27FB" w:rsidRDefault="00337EB1" w:rsidP="00672CF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For mitigating TRP</w:t>
      </w:r>
      <w:r w:rsidR="00672CF7" w:rsidRPr="00BC27FB">
        <w:rPr>
          <w:rFonts w:ascii="Times New Roman" w:hAnsi="Times New Roman"/>
          <w:sz w:val="22"/>
          <w:szCs w:val="22"/>
          <w:lang w:val="en-US" w:eastAsia="ko-KR"/>
        </w:rPr>
        <w:t xml:space="preserve"> Tx/Rx timing errors for DL+UL positioning, </w:t>
      </w:r>
      <w:r w:rsidR="00A8265B" w:rsidRPr="00BC27FB">
        <w:rPr>
          <w:rFonts w:ascii="Times New Roman" w:hAnsi="Times New Roman"/>
          <w:sz w:val="22"/>
          <w:szCs w:val="22"/>
          <w:lang w:val="en-US" w:eastAsia="ko-KR"/>
        </w:rPr>
        <w:t xml:space="preserve">select option #2 (i.e., </w:t>
      </w:r>
      <w:r w:rsidRPr="00BC27FB">
        <w:rPr>
          <w:rFonts w:ascii="Times New Roman" w:hAnsi="Times New Roman"/>
          <w:sz w:val="22"/>
          <w:szCs w:val="22"/>
          <w:lang w:val="en-US" w:eastAsia="ko-KR"/>
        </w:rPr>
        <w:t>Reporting of a TRP Rx TEG ID and a TRP Tx TEG ID</w:t>
      </w:r>
      <w:r w:rsidR="00997582" w:rsidRPr="00BC27FB">
        <w:rPr>
          <w:rFonts w:ascii="Times New Roman" w:hAnsi="Times New Roman"/>
          <w:sz w:val="22"/>
          <w:szCs w:val="22"/>
          <w:lang w:val="en-US" w:eastAsia="ko-KR"/>
        </w:rPr>
        <w:t>.</w:t>
      </w:r>
      <w:r w:rsidR="00A8265B" w:rsidRPr="00BC27FB">
        <w:rPr>
          <w:rFonts w:ascii="Times New Roman" w:hAnsi="Times New Roman"/>
          <w:sz w:val="22"/>
          <w:szCs w:val="22"/>
          <w:lang w:val="en-US" w:eastAsia="ko-KR"/>
        </w:rPr>
        <w:t>)</w:t>
      </w:r>
    </w:p>
    <w:p w14:paraId="11E0004B" w14:textId="77777777" w:rsidR="00F23B55" w:rsidRPr="00BC27FB" w:rsidRDefault="00F23B55" w:rsidP="00943913">
      <w:pPr>
        <w:overflowPunct w:val="0"/>
        <w:autoSpaceDE w:val="0"/>
        <w:autoSpaceDN w:val="0"/>
        <w:adjustRightInd w:val="0"/>
        <w:spacing w:before="120" w:line="259" w:lineRule="auto"/>
        <w:ind w:left="0" w:firstLine="0"/>
        <w:jc w:val="both"/>
        <w:rPr>
          <w:lang w:eastAsia="ko-KR"/>
        </w:rPr>
      </w:pPr>
    </w:p>
    <w:p w14:paraId="3541B6F5" w14:textId="39DF891B" w:rsidR="00DC73FE" w:rsidRPr="00BC27FB" w:rsidRDefault="00DC42CB" w:rsidP="00DC73FE">
      <w:pPr>
        <w:pStyle w:val="2"/>
        <w:tabs>
          <w:tab w:val="clear" w:pos="2561"/>
          <w:tab w:val="num" w:pos="1985"/>
        </w:tabs>
        <w:spacing w:line="259" w:lineRule="auto"/>
        <w:ind w:left="567"/>
        <w:rPr>
          <w:i w:val="0"/>
          <w:lang w:eastAsia="ko-KR"/>
        </w:rPr>
      </w:pPr>
      <w:r w:rsidRPr="00BC27FB">
        <w:rPr>
          <w:rFonts w:hint="eastAsia"/>
          <w:i w:val="0"/>
          <w:lang w:eastAsia="ko-KR"/>
        </w:rPr>
        <w:t>Meas</w:t>
      </w:r>
      <w:r w:rsidRPr="00BC27FB">
        <w:rPr>
          <w:i w:val="0"/>
          <w:lang w:eastAsia="ko-KR"/>
        </w:rPr>
        <w:t>urement time window (MTW)</w:t>
      </w:r>
    </w:p>
    <w:p w14:paraId="1B4FA32D" w14:textId="39B888CF" w:rsidR="005A4431" w:rsidRPr="00BC27FB" w:rsidRDefault="00FE3C62"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sz w:val="22"/>
          <w:lang w:eastAsia="ko-KR"/>
        </w:rPr>
        <w:t xml:space="preserve">The following </w:t>
      </w:r>
      <w:r w:rsidRPr="00BC27FB">
        <w:rPr>
          <w:rFonts w:ascii="Times New Roman" w:hAnsi="Times New Roman" w:hint="eastAsia"/>
          <w:sz w:val="22"/>
          <w:lang w:eastAsia="ko-KR"/>
        </w:rPr>
        <w:t>agreement</w:t>
      </w:r>
      <w:r w:rsidRPr="00BC27FB">
        <w:rPr>
          <w:rFonts w:ascii="Times New Roman" w:hAnsi="Times New Roman"/>
          <w:sz w:val="22"/>
          <w:lang w:eastAsia="ko-KR"/>
        </w:rPr>
        <w:t xml:space="preserve"> w</w:t>
      </w:r>
      <w:r w:rsidRPr="00BC27FB">
        <w:rPr>
          <w:rFonts w:ascii="Times New Roman" w:hAnsi="Times New Roman" w:hint="eastAsia"/>
          <w:sz w:val="22"/>
          <w:lang w:eastAsia="ko-KR"/>
        </w:rPr>
        <w:t>as</w:t>
      </w:r>
      <w:r w:rsidRPr="00BC27FB">
        <w:rPr>
          <w:rFonts w:ascii="Times New Roman" w:hAnsi="Times New Roman"/>
          <w:sz w:val="22"/>
          <w:lang w:eastAsia="ko-KR"/>
        </w:rPr>
        <w:t xml:space="preserve"> made in RAN</w:t>
      </w:r>
      <w:r w:rsidRPr="00BC27FB">
        <w:rPr>
          <w:rFonts w:ascii="Times New Roman" w:hAnsi="Times New Roman" w:hint="eastAsia"/>
          <w:sz w:val="22"/>
          <w:lang w:eastAsia="ko-KR"/>
        </w:rPr>
        <w:t>1</w:t>
      </w:r>
      <w:r w:rsidRPr="00BC27FB">
        <w:rPr>
          <w:rFonts w:ascii="Times New Roman" w:hAnsi="Times New Roman"/>
          <w:sz w:val="22"/>
          <w:lang w:eastAsia="ko-KR"/>
        </w:rPr>
        <w:t>#</w:t>
      </w:r>
      <w:r w:rsidR="00835408" w:rsidRPr="00BC27FB">
        <w:rPr>
          <w:rFonts w:ascii="Times New Roman" w:hAnsi="Times New Roman" w:hint="eastAsia"/>
          <w:sz w:val="22"/>
          <w:lang w:eastAsia="ko-KR"/>
        </w:rPr>
        <w:t>106</w:t>
      </w:r>
      <w:r w:rsidRPr="00BC27FB">
        <w:rPr>
          <w:rFonts w:ascii="Times New Roman" w:hAnsi="Times New Roman" w:hint="eastAsia"/>
          <w:sz w:val="22"/>
          <w:lang w:eastAsia="ko-KR"/>
        </w:rPr>
        <w:t>-e</w:t>
      </w:r>
      <w:r w:rsidRPr="00BC27FB">
        <w:rPr>
          <w:rFonts w:ascii="Times New Roman" w:hAnsi="Times New Roman"/>
          <w:sz w:val="22"/>
          <w:lang w:eastAsia="ko-KR"/>
        </w:rPr>
        <w:t xml:space="preserve"> related to the </w:t>
      </w:r>
      <w:r w:rsidRPr="00BC27FB">
        <w:rPr>
          <w:rFonts w:ascii="Times New Roman" w:hAnsi="Times New Roman" w:hint="eastAsia"/>
          <w:sz w:val="22"/>
          <w:lang w:eastAsia="ko-KR"/>
        </w:rPr>
        <w:t>m</w:t>
      </w:r>
      <w:r w:rsidRPr="00BC27FB">
        <w:rPr>
          <w:rFonts w:ascii="Times New Roman" w:hAnsi="Times New Roman"/>
          <w:sz w:val="22"/>
          <w:lang w:eastAsia="ko-KR"/>
        </w:rPr>
        <w:t xml:space="preserve">easurement </w:t>
      </w:r>
      <w:r w:rsidRPr="00BC27FB">
        <w:rPr>
          <w:rFonts w:ascii="Times New Roman" w:hAnsi="Times New Roman" w:hint="eastAsia"/>
          <w:sz w:val="22"/>
          <w:lang w:eastAsia="ko-KR"/>
        </w:rPr>
        <w:t>t</w:t>
      </w:r>
      <w:r w:rsidRPr="00BC27FB">
        <w:rPr>
          <w:rFonts w:ascii="Times New Roman" w:hAnsi="Times New Roman"/>
          <w:sz w:val="22"/>
          <w:lang w:eastAsia="ko-KR"/>
        </w:rPr>
        <w:t xml:space="preserve">ime </w:t>
      </w:r>
      <w:r w:rsidRPr="00BC27FB">
        <w:rPr>
          <w:rFonts w:ascii="Times New Roman" w:hAnsi="Times New Roman" w:hint="eastAsia"/>
          <w:sz w:val="22"/>
          <w:lang w:eastAsia="ko-KR"/>
        </w:rPr>
        <w:t>w</w:t>
      </w:r>
      <w:r w:rsidR="00835408" w:rsidRPr="00BC27FB">
        <w:rPr>
          <w:rFonts w:ascii="Times New Roman" w:hAnsi="Times New Roman"/>
          <w:sz w:val="22"/>
          <w:lang w:eastAsia="ko-KR"/>
        </w:rPr>
        <w:t>indow (MTW) [2</w:t>
      </w:r>
      <w:r w:rsidRPr="00BC27FB">
        <w:rPr>
          <w:rFonts w:ascii="Times New Roman" w:hAnsi="Times New Roman"/>
          <w:sz w:val="22"/>
          <w:lang w:eastAsia="ko-KR"/>
        </w:rPr>
        <w:t>]:</w:t>
      </w:r>
    </w:p>
    <w:tbl>
      <w:tblPr>
        <w:tblStyle w:val="a4"/>
        <w:tblW w:w="0" w:type="auto"/>
        <w:tblInd w:w="-5" w:type="dxa"/>
        <w:tblLook w:val="04A0" w:firstRow="1" w:lastRow="0" w:firstColumn="1" w:lastColumn="0" w:noHBand="0" w:noVBand="1"/>
      </w:tblPr>
      <w:tblGrid>
        <w:gridCol w:w="9741"/>
      </w:tblGrid>
      <w:tr w:rsidR="005A4431" w:rsidRPr="00BC27FB" w14:paraId="2D313738" w14:textId="77777777" w:rsidTr="00F66F28">
        <w:tc>
          <w:tcPr>
            <w:tcW w:w="9741" w:type="dxa"/>
          </w:tcPr>
          <w:p w14:paraId="6AAFA08E" w14:textId="77777777" w:rsidR="005A4431" w:rsidRPr="00BC27FB" w:rsidRDefault="005A4431" w:rsidP="005A4431">
            <w:pPr>
              <w:ind w:left="0" w:firstLine="0"/>
              <w:rPr>
                <w:iCs/>
              </w:rPr>
            </w:pPr>
            <w:r w:rsidRPr="00BC27FB">
              <w:rPr>
                <w:iCs/>
                <w:highlight w:val="green"/>
              </w:rPr>
              <w:t>Agreement:</w:t>
            </w:r>
          </w:p>
          <w:p w14:paraId="6EAF555A" w14:textId="77777777" w:rsidR="005A4431" w:rsidRPr="00BC27FB" w:rsidRDefault="005A4431" w:rsidP="005A4431">
            <w:pPr>
              <w:ind w:left="0" w:firstLine="0"/>
              <w:rPr>
                <w:iCs/>
              </w:rPr>
            </w:pPr>
            <w:r w:rsidRPr="00BC27FB">
              <w:rPr>
                <w:iCs/>
              </w:rPr>
              <w:t>Consider the following options (both could be selected) until RAN1#106b-e</w:t>
            </w:r>
          </w:p>
          <w:p w14:paraId="576A61DE" w14:textId="77777777" w:rsidR="005A4431" w:rsidRPr="00BC27FB" w:rsidRDefault="005A4431" w:rsidP="00CE2C6D">
            <w:pPr>
              <w:widowControl w:val="0"/>
              <w:numPr>
                <w:ilvl w:val="0"/>
                <w:numId w:val="6"/>
              </w:numPr>
              <w:wordWrap w:val="0"/>
              <w:autoSpaceDE w:val="0"/>
              <w:autoSpaceDN w:val="0"/>
              <w:spacing w:after="160" w:line="259" w:lineRule="auto"/>
              <w:contextualSpacing/>
              <w:jc w:val="both"/>
              <w:rPr>
                <w:rFonts w:eastAsia="SimSun"/>
                <w:iCs/>
                <w:lang w:eastAsia="zh-CN"/>
              </w:rPr>
            </w:pPr>
            <w:r w:rsidRPr="00BC27FB">
              <w:rPr>
                <w:rFonts w:eastAsia="SimSun"/>
                <w:iCs/>
                <w:lang w:eastAsia="zh-CN"/>
              </w:rPr>
              <w:t xml:space="preserve">Option 1: Support LMF to optionally indicate the measurement time window (MTW) for a UE for the measurement instances included in a measurement report. </w:t>
            </w:r>
          </w:p>
          <w:p w14:paraId="27396B60" w14:textId="77777777" w:rsidR="005A4431" w:rsidRPr="00BC27FB" w:rsidRDefault="005A4431" w:rsidP="00CE2C6D">
            <w:pPr>
              <w:widowControl w:val="0"/>
              <w:numPr>
                <w:ilvl w:val="0"/>
                <w:numId w:val="6"/>
              </w:numPr>
              <w:wordWrap w:val="0"/>
              <w:autoSpaceDE w:val="0"/>
              <w:autoSpaceDN w:val="0"/>
              <w:spacing w:after="160" w:line="259" w:lineRule="auto"/>
              <w:contextualSpacing/>
              <w:jc w:val="both"/>
              <w:rPr>
                <w:rFonts w:eastAsia="SimSun"/>
                <w:iCs/>
                <w:lang w:eastAsia="zh-CN"/>
              </w:rPr>
            </w:pPr>
            <w:r w:rsidRPr="00BC27FB">
              <w:rPr>
                <w:rFonts w:eastAsia="SimSun"/>
                <w:iCs/>
                <w:lang w:eastAsia="zh-CN"/>
              </w:rPr>
              <w:t>Option 2: Support LMF to optionally indicate the measurement time window for a gNB for the measurement instances included in a measurement report.</w:t>
            </w:r>
          </w:p>
          <w:p w14:paraId="60D900AA" w14:textId="77777777" w:rsidR="005A4431" w:rsidRPr="00BC27FB" w:rsidRDefault="005A4431" w:rsidP="00CE2C6D">
            <w:pPr>
              <w:widowControl w:val="0"/>
              <w:numPr>
                <w:ilvl w:val="0"/>
                <w:numId w:val="6"/>
              </w:numPr>
              <w:wordWrap w:val="0"/>
              <w:autoSpaceDE w:val="0"/>
              <w:autoSpaceDN w:val="0"/>
              <w:spacing w:after="160" w:line="259" w:lineRule="auto"/>
              <w:contextualSpacing/>
              <w:jc w:val="both"/>
              <w:rPr>
                <w:rFonts w:eastAsia="SimSun"/>
                <w:iCs/>
                <w:lang w:eastAsia="zh-CN"/>
              </w:rPr>
            </w:pPr>
            <w:r w:rsidRPr="00BC27FB">
              <w:rPr>
                <w:rFonts w:eastAsia="SimSun"/>
                <w:iCs/>
                <w:lang w:eastAsia="zh-CN"/>
              </w:rPr>
              <w:t>FFS: the details of the MTW configuration.</w:t>
            </w:r>
          </w:p>
          <w:p w14:paraId="5933A441" w14:textId="1CB2132E" w:rsidR="005A4431" w:rsidRPr="00BC27FB" w:rsidRDefault="005A4431" w:rsidP="00CE2C6D">
            <w:pPr>
              <w:widowControl w:val="0"/>
              <w:numPr>
                <w:ilvl w:val="0"/>
                <w:numId w:val="6"/>
              </w:numPr>
              <w:wordWrap w:val="0"/>
              <w:autoSpaceDE w:val="0"/>
              <w:autoSpaceDN w:val="0"/>
              <w:spacing w:after="160" w:line="259" w:lineRule="auto"/>
              <w:contextualSpacing/>
              <w:jc w:val="both"/>
              <w:rPr>
                <w:rFonts w:eastAsia="SimSun"/>
                <w:iCs/>
                <w:lang w:eastAsia="zh-CN"/>
              </w:rPr>
            </w:pPr>
            <w:r w:rsidRPr="00BC27FB">
              <w:rPr>
                <w:rFonts w:eastAsia="SimSun"/>
                <w:iCs/>
                <w:lang w:eastAsia="zh-CN"/>
              </w:rPr>
              <w:t>Any requirements can be discussed by RAN4 after decision on the options is made.</w:t>
            </w:r>
          </w:p>
        </w:tc>
      </w:tr>
    </w:tbl>
    <w:p w14:paraId="54201E82" w14:textId="3B33B969" w:rsidR="005A4431" w:rsidRPr="00BC27FB" w:rsidRDefault="006A561F" w:rsidP="00BC27FB">
      <w:pPr>
        <w:overflowPunct w:val="0"/>
        <w:adjustRightInd w:val="0"/>
        <w:spacing w:before="120" w:line="280" w:lineRule="atLeast"/>
        <w:ind w:leftChars="-5" w:left="-10" w:firstLineChars="50" w:firstLine="100"/>
        <w:jc w:val="both"/>
        <w:rPr>
          <w:rFonts w:ascii="Times New Roman" w:hAnsi="Times New Roman"/>
          <w:sz w:val="22"/>
          <w:lang w:eastAsia="ko-KR"/>
        </w:rPr>
      </w:pPr>
      <w:r w:rsidRPr="00BC27FB">
        <w:rPr>
          <w:rFonts w:hint="eastAsia"/>
          <w:lang w:eastAsia="ko-KR"/>
        </w:rPr>
        <w:t xml:space="preserve"> </w:t>
      </w:r>
      <w:r w:rsidRPr="00BC27FB">
        <w:rPr>
          <w:rFonts w:ascii="Times New Roman" w:hAnsi="Times New Roman"/>
          <w:sz w:val="22"/>
          <w:lang w:eastAsia="ko-KR"/>
        </w:rPr>
        <w:t>S</w:t>
      </w:r>
      <w:r w:rsidRPr="00BC27FB">
        <w:rPr>
          <w:rFonts w:ascii="Times New Roman" w:hAnsi="Times New Roman" w:hint="eastAsia"/>
          <w:sz w:val="22"/>
          <w:lang w:eastAsia="ko-KR"/>
        </w:rPr>
        <w:t xml:space="preserve">ince </w:t>
      </w:r>
      <w:r w:rsidRPr="00BC27FB">
        <w:rPr>
          <w:rFonts w:ascii="Times New Roman" w:hAnsi="Times New Roman"/>
          <w:sz w:val="22"/>
          <w:lang w:eastAsia="ko-KR"/>
        </w:rPr>
        <w:t>the intention of MTW is provi</w:t>
      </w:r>
      <w:r w:rsidR="006E7E43">
        <w:rPr>
          <w:rFonts w:ascii="Times New Roman" w:hAnsi="Times New Roman"/>
          <w:sz w:val="22"/>
          <w:lang w:eastAsia="ko-KR"/>
        </w:rPr>
        <w:t>di</w:t>
      </w:r>
      <w:r w:rsidRPr="00BC27FB">
        <w:rPr>
          <w:rFonts w:ascii="Times New Roman" w:hAnsi="Times New Roman"/>
          <w:sz w:val="22"/>
          <w:lang w:eastAsia="ko-KR"/>
        </w:rPr>
        <w:t xml:space="preserve">ng more </w:t>
      </w:r>
      <w:r w:rsidR="00F95D7C" w:rsidRPr="00BC27FB">
        <w:rPr>
          <w:rFonts w:ascii="Times New Roman" w:hAnsi="Times New Roman"/>
          <w:sz w:val="22"/>
          <w:lang w:eastAsia="ko-KR"/>
        </w:rPr>
        <w:t xml:space="preserve">relevant measurement results from time domain, </w:t>
      </w:r>
      <w:r w:rsidR="003621DE" w:rsidRPr="00BC27FB">
        <w:rPr>
          <w:rFonts w:ascii="Times New Roman" w:hAnsi="Times New Roman"/>
          <w:sz w:val="22"/>
          <w:lang w:eastAsia="ko-KR"/>
        </w:rPr>
        <w:t xml:space="preserve">we think that </w:t>
      </w:r>
      <w:r w:rsidR="00F95D7C" w:rsidRPr="00BC27FB">
        <w:rPr>
          <w:rFonts w:ascii="Times New Roman" w:hAnsi="Times New Roman"/>
          <w:sz w:val="22"/>
          <w:lang w:eastAsia="ko-KR"/>
        </w:rPr>
        <w:t xml:space="preserve">indicating MTW for </w:t>
      </w:r>
      <w:r w:rsidR="00C62364">
        <w:rPr>
          <w:rFonts w:ascii="Times New Roman" w:hAnsi="Times New Roman"/>
          <w:sz w:val="22"/>
          <w:lang w:eastAsia="ko-KR"/>
        </w:rPr>
        <w:t>both UE and</w:t>
      </w:r>
      <w:r w:rsidR="00F95D7C" w:rsidRPr="00BC27FB">
        <w:rPr>
          <w:rFonts w:ascii="Times New Roman" w:hAnsi="Times New Roman"/>
          <w:sz w:val="22"/>
          <w:lang w:eastAsia="ko-KR"/>
        </w:rPr>
        <w:t xml:space="preserve"> gNB seems </w:t>
      </w:r>
      <w:r w:rsidR="00C62364">
        <w:rPr>
          <w:rFonts w:ascii="Times New Roman" w:hAnsi="Times New Roman"/>
          <w:sz w:val="22"/>
          <w:lang w:eastAsia="ko-KR"/>
        </w:rPr>
        <w:t>appropriate</w:t>
      </w:r>
      <w:r w:rsidR="00F95D7C" w:rsidRPr="00BC27FB">
        <w:rPr>
          <w:rFonts w:ascii="Times New Roman" w:hAnsi="Times New Roman" w:hint="eastAsia"/>
          <w:sz w:val="22"/>
          <w:lang w:eastAsia="ko-KR"/>
        </w:rPr>
        <w:t>.</w:t>
      </w:r>
      <w:r w:rsidR="00C63019" w:rsidRPr="00BC27FB">
        <w:rPr>
          <w:rFonts w:ascii="Times New Roman" w:hAnsi="Times New Roman"/>
          <w:sz w:val="22"/>
          <w:lang w:eastAsia="ko-KR"/>
        </w:rPr>
        <w:t xml:space="preserve"> In addition, we are sure that providing measurement results gathered from UE and gNB within specific duration is very effective way for LMF to calculate UE’s location more precisely. So, RAN1 should consider all of options for DL positioning measurement.</w:t>
      </w:r>
    </w:p>
    <w:p w14:paraId="5A313757" w14:textId="642C3A0E" w:rsidR="00C63019" w:rsidRPr="00BC27FB" w:rsidRDefault="00337EB1" w:rsidP="00DC42CB">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BC27FB">
        <w:rPr>
          <w:rFonts w:ascii="Times New Roman" w:hAnsi="Times New Roman"/>
          <w:b/>
          <w:i/>
          <w:sz w:val="22"/>
          <w:szCs w:val="22"/>
          <w:lang w:eastAsia="ko-KR"/>
        </w:rPr>
        <w:t xml:space="preserve">Proposal </w:t>
      </w:r>
      <w:r w:rsidR="008A7DB2" w:rsidRPr="00BC27FB">
        <w:rPr>
          <w:rFonts w:ascii="Times New Roman" w:hAnsi="Times New Roman"/>
          <w:b/>
          <w:i/>
          <w:sz w:val="22"/>
          <w:szCs w:val="22"/>
          <w:lang w:eastAsia="ko-KR"/>
        </w:rPr>
        <w:t>10</w:t>
      </w:r>
      <w:r w:rsidR="00DC42CB" w:rsidRPr="00BC27FB">
        <w:rPr>
          <w:rFonts w:ascii="Times New Roman" w:hAnsi="Times New Roman"/>
          <w:b/>
          <w:i/>
          <w:sz w:val="22"/>
          <w:szCs w:val="22"/>
          <w:lang w:eastAsia="ko-KR"/>
        </w:rPr>
        <w:t xml:space="preserve">: </w:t>
      </w:r>
    </w:p>
    <w:p w14:paraId="56093B4F" w14:textId="148CEF6C" w:rsidR="00DC42CB" w:rsidRPr="00BC27FB" w:rsidRDefault="00DC42CB" w:rsidP="00C6301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hint="eastAsia"/>
          <w:sz w:val="22"/>
          <w:szCs w:val="22"/>
          <w:lang w:val="en-US" w:eastAsia="ko-KR"/>
        </w:rPr>
        <w:t xml:space="preserve">RAN1 should </w:t>
      </w:r>
      <w:r w:rsidR="00E209C8" w:rsidRPr="00BC27FB">
        <w:rPr>
          <w:rFonts w:ascii="Times New Roman" w:hAnsi="Times New Roman"/>
          <w:sz w:val="22"/>
          <w:szCs w:val="22"/>
          <w:lang w:val="en-US" w:eastAsia="ko-KR"/>
        </w:rPr>
        <w:t xml:space="preserve">support </w:t>
      </w:r>
      <w:r w:rsidR="00C63019" w:rsidRPr="00BC27FB">
        <w:rPr>
          <w:rFonts w:ascii="Times New Roman" w:hAnsi="Times New Roman"/>
          <w:sz w:val="22"/>
          <w:szCs w:val="22"/>
          <w:lang w:val="en-US" w:eastAsia="ko-KR"/>
        </w:rPr>
        <w:t>configuring MTW for</w:t>
      </w:r>
      <w:r w:rsidRPr="00BC27FB">
        <w:rPr>
          <w:rFonts w:ascii="Times New Roman" w:hAnsi="Times New Roman" w:hint="eastAsia"/>
          <w:sz w:val="22"/>
          <w:szCs w:val="22"/>
          <w:lang w:val="en-US" w:eastAsia="ko-KR"/>
        </w:rPr>
        <w:t xml:space="preserve"> both </w:t>
      </w:r>
      <w:r w:rsidR="00C63019" w:rsidRPr="00BC27FB">
        <w:rPr>
          <w:rFonts w:ascii="Times New Roman" w:hAnsi="Times New Roman"/>
          <w:sz w:val="22"/>
          <w:szCs w:val="22"/>
          <w:lang w:val="en-US" w:eastAsia="ko-KR"/>
        </w:rPr>
        <w:t>UE and gNB.</w:t>
      </w:r>
    </w:p>
    <w:p w14:paraId="144952D2" w14:textId="77777777" w:rsidR="00875A97" w:rsidRPr="00BC27FB" w:rsidRDefault="00875A97" w:rsidP="00DC42CB">
      <w:pPr>
        <w:overflowPunct w:val="0"/>
        <w:autoSpaceDE w:val="0"/>
        <w:autoSpaceDN w:val="0"/>
        <w:adjustRightInd w:val="0"/>
        <w:spacing w:before="120" w:line="259" w:lineRule="auto"/>
        <w:ind w:left="0" w:firstLine="0"/>
        <w:jc w:val="both"/>
        <w:rPr>
          <w:lang w:eastAsia="ko-KR"/>
        </w:rPr>
      </w:pPr>
    </w:p>
    <w:p w14:paraId="054D025B" w14:textId="5E57BAFB" w:rsidR="0039269E" w:rsidRPr="00BC27FB" w:rsidRDefault="003621DE"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sz w:val="22"/>
          <w:lang w:eastAsia="ko-KR"/>
        </w:rPr>
        <w:t xml:space="preserve">Regarding MTW configuration, it can be </w:t>
      </w:r>
      <w:r w:rsidR="006E7E43">
        <w:rPr>
          <w:rFonts w:ascii="Times New Roman" w:hAnsi="Times New Roman"/>
          <w:sz w:val="22"/>
          <w:lang w:eastAsia="ko-KR"/>
        </w:rPr>
        <w:t>indicated</w:t>
      </w:r>
      <w:r w:rsidRPr="00BC27FB">
        <w:rPr>
          <w:rFonts w:ascii="Times New Roman" w:hAnsi="Times New Roman"/>
          <w:sz w:val="22"/>
          <w:lang w:eastAsia="ko-KR"/>
        </w:rPr>
        <w:t xml:space="preserve"> from two </w:t>
      </w:r>
      <w:r w:rsidR="006E7E43">
        <w:rPr>
          <w:rFonts w:ascii="Times New Roman" w:hAnsi="Times New Roman"/>
          <w:sz w:val="22"/>
          <w:lang w:eastAsia="ko-KR"/>
        </w:rPr>
        <w:t>different</w:t>
      </w:r>
      <w:r w:rsidRPr="00BC27FB">
        <w:rPr>
          <w:rFonts w:ascii="Times New Roman" w:hAnsi="Times New Roman"/>
          <w:sz w:val="22"/>
          <w:lang w:eastAsia="ko-KR"/>
        </w:rPr>
        <w:t xml:space="preserve"> point of view. The first </w:t>
      </w:r>
      <w:r w:rsidR="006E7E43">
        <w:rPr>
          <w:rFonts w:ascii="Times New Roman" w:hAnsi="Times New Roman"/>
          <w:sz w:val="22"/>
          <w:lang w:eastAsia="ko-KR"/>
        </w:rPr>
        <w:t>option</w:t>
      </w:r>
      <w:r w:rsidRPr="00BC27FB">
        <w:rPr>
          <w:rFonts w:ascii="Times New Roman" w:hAnsi="Times New Roman"/>
          <w:sz w:val="22"/>
          <w:lang w:eastAsia="ko-KR"/>
        </w:rPr>
        <w:t xml:space="preserve"> is introducing positioning radio frame (PRF) in which a single or multiple MTW(s) may exist as shown in Figure 1.</w:t>
      </w:r>
      <w:r w:rsidR="00A374CF" w:rsidRPr="00BC27FB">
        <w:rPr>
          <w:rFonts w:ascii="Times New Roman" w:hAnsi="Times New Roman"/>
          <w:sz w:val="22"/>
          <w:lang w:eastAsia="ko-KR"/>
        </w:rPr>
        <w:t xml:space="preserve"> The configuration of PRF can be composed of offset and cycle and then details about MTW in this PRF can be configured with </w:t>
      </w:r>
      <w:r w:rsidR="00A374CF" w:rsidRPr="00BC27FB">
        <w:rPr>
          <w:rFonts w:ascii="Times New Roman" w:hAnsi="Times New Roman" w:hint="eastAsia"/>
          <w:sz w:val="22"/>
          <w:lang w:eastAsia="ko-KR"/>
        </w:rPr>
        <w:t>start offset/duration/</w:t>
      </w:r>
      <w:r w:rsidR="00A374CF" w:rsidRPr="00BC27FB">
        <w:rPr>
          <w:rFonts w:ascii="Times New Roman" w:hAnsi="Times New Roman"/>
          <w:sz w:val="22"/>
          <w:lang w:eastAsia="ko-KR"/>
        </w:rPr>
        <w:t>repetition factor (and/or including time gap). Figure 1 shows an example of MTW configuration as described above.</w:t>
      </w:r>
    </w:p>
    <w:p w14:paraId="4066B6A1" w14:textId="68B64ED1" w:rsidR="00EB02D2" w:rsidRPr="00BC27FB" w:rsidRDefault="007E3B8F" w:rsidP="00DC42CB">
      <w:pPr>
        <w:overflowPunct w:val="0"/>
        <w:autoSpaceDE w:val="0"/>
        <w:autoSpaceDN w:val="0"/>
        <w:adjustRightInd w:val="0"/>
        <w:spacing w:before="120" w:line="259" w:lineRule="auto"/>
        <w:ind w:left="0" w:firstLine="0"/>
        <w:jc w:val="both"/>
        <w:rPr>
          <w:lang w:eastAsia="ko-KR"/>
        </w:rPr>
      </w:pPr>
      <w:r w:rsidRPr="00BC27FB">
        <w:rPr>
          <w:noProof/>
          <w:lang w:val="en-US" w:eastAsia="ko-KR"/>
        </w:rPr>
        <w:drawing>
          <wp:inline distT="0" distB="0" distL="0" distR="0" wp14:anchorId="5BF7B654" wp14:editId="753A8A29">
            <wp:extent cx="6113903" cy="1443443"/>
            <wp:effectExtent l="0" t="0" r="127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9136" cy="1449400"/>
                    </a:xfrm>
                    <a:prstGeom prst="rect">
                      <a:avLst/>
                    </a:prstGeom>
                    <a:noFill/>
                  </pic:spPr>
                </pic:pic>
              </a:graphicData>
            </a:graphic>
          </wp:inline>
        </w:drawing>
      </w:r>
    </w:p>
    <w:p w14:paraId="6312B589" w14:textId="346BB7AF" w:rsidR="003621DE" w:rsidRPr="00BC27FB" w:rsidRDefault="003621DE" w:rsidP="003621DE">
      <w:pPr>
        <w:pStyle w:val="a9"/>
        <w:jc w:val="center"/>
        <w:rPr>
          <w:rFonts w:ascii="Times New Roman" w:hAnsi="Times New Roman"/>
          <w:sz w:val="22"/>
          <w:szCs w:val="22"/>
          <w:lang w:eastAsia="ko-KR"/>
        </w:rPr>
      </w:pPr>
      <w:r w:rsidRPr="00BC27FB">
        <w:rPr>
          <w:sz w:val="22"/>
        </w:rPr>
        <w:t xml:space="preserve">Figure 1 </w:t>
      </w:r>
      <w:r w:rsidRPr="00BC27FB">
        <w:rPr>
          <w:rFonts w:ascii="Times New Roman" w:hAnsi="Times New Roman"/>
          <w:b w:val="0"/>
          <w:sz w:val="22"/>
          <w:szCs w:val="22"/>
        </w:rPr>
        <w:t xml:space="preserve">An illustrative example of </w:t>
      </w:r>
      <w:r w:rsidR="000E7B65" w:rsidRPr="00BC27FB">
        <w:rPr>
          <w:rFonts w:ascii="Times New Roman" w:hAnsi="Times New Roman"/>
          <w:b w:val="0"/>
          <w:sz w:val="22"/>
          <w:szCs w:val="22"/>
        </w:rPr>
        <w:t>MTW configuration #1</w:t>
      </w:r>
      <w:r w:rsidR="004E13B2" w:rsidRPr="00BC27FB">
        <w:rPr>
          <w:rFonts w:ascii="Times New Roman" w:hAnsi="Times New Roman"/>
          <w:b w:val="0"/>
          <w:sz w:val="22"/>
          <w:szCs w:val="22"/>
        </w:rPr>
        <w:t>.</w:t>
      </w:r>
      <w:r w:rsidRPr="00BC27FB">
        <w:rPr>
          <w:rFonts w:ascii="Times New Roman" w:hAnsi="Times New Roman" w:hint="eastAsia"/>
          <w:sz w:val="22"/>
          <w:szCs w:val="22"/>
          <w:lang w:eastAsia="ko-KR"/>
        </w:rPr>
        <w:t xml:space="preserve"> </w:t>
      </w:r>
    </w:p>
    <w:p w14:paraId="5BFB068C" w14:textId="77777777" w:rsidR="00875A97" w:rsidRPr="00BC27FB" w:rsidRDefault="00875A97" w:rsidP="00DC42CB">
      <w:pPr>
        <w:overflowPunct w:val="0"/>
        <w:autoSpaceDE w:val="0"/>
        <w:autoSpaceDN w:val="0"/>
        <w:adjustRightInd w:val="0"/>
        <w:spacing w:before="120" w:line="259" w:lineRule="auto"/>
        <w:ind w:left="0" w:firstLine="0"/>
        <w:jc w:val="both"/>
        <w:rPr>
          <w:lang w:eastAsia="ko-KR"/>
        </w:rPr>
      </w:pPr>
    </w:p>
    <w:p w14:paraId="483714E8" w14:textId="1A9F5A89" w:rsidR="00875A97" w:rsidRPr="00BC27FB" w:rsidRDefault="00A374CF" w:rsidP="006E7E43">
      <w:pPr>
        <w:overflowPunct w:val="0"/>
        <w:adjustRightInd w:val="0"/>
        <w:spacing w:before="120" w:line="280" w:lineRule="atLeast"/>
        <w:ind w:leftChars="-5" w:left="-10" w:firstLineChars="50" w:firstLine="110"/>
        <w:jc w:val="both"/>
        <w:rPr>
          <w:lang w:eastAsia="ko-KR"/>
        </w:rPr>
      </w:pPr>
      <w:r w:rsidRPr="00BC27FB">
        <w:rPr>
          <w:rFonts w:ascii="Times New Roman" w:hAnsi="Times New Roman" w:hint="eastAsia"/>
          <w:sz w:val="22"/>
          <w:lang w:eastAsia="ko-KR"/>
        </w:rPr>
        <w:t xml:space="preserve">The second </w:t>
      </w:r>
      <w:r w:rsidR="006E7E43">
        <w:rPr>
          <w:rFonts w:ascii="Times New Roman" w:hAnsi="Times New Roman"/>
          <w:sz w:val="22"/>
          <w:lang w:eastAsia="ko-KR"/>
        </w:rPr>
        <w:t>option</w:t>
      </w:r>
      <w:r w:rsidRPr="00BC27FB">
        <w:rPr>
          <w:rFonts w:ascii="Times New Roman" w:hAnsi="Times New Roman" w:hint="eastAsia"/>
          <w:sz w:val="22"/>
          <w:lang w:eastAsia="ko-KR"/>
        </w:rPr>
        <w:t xml:space="preserve"> is </w:t>
      </w:r>
      <w:r w:rsidRPr="00BC27FB">
        <w:rPr>
          <w:rFonts w:ascii="Times New Roman" w:hAnsi="Times New Roman"/>
          <w:sz w:val="22"/>
          <w:lang w:eastAsia="ko-KR"/>
        </w:rPr>
        <w:t>that</w:t>
      </w:r>
      <w:r w:rsidR="007E3B8F" w:rsidRPr="00BC27FB">
        <w:rPr>
          <w:rFonts w:ascii="Times New Roman" w:hAnsi="Times New Roman"/>
          <w:sz w:val="22"/>
          <w:lang w:eastAsia="ko-KR"/>
        </w:rPr>
        <w:t xml:space="preserve"> LMF provides both UE and gNB with MTW related information when LMF </w:t>
      </w:r>
      <w:r w:rsidR="006E7E43">
        <w:rPr>
          <w:rFonts w:ascii="Times New Roman" w:hAnsi="Times New Roman"/>
          <w:sz w:val="22"/>
          <w:lang w:eastAsia="ko-KR"/>
        </w:rPr>
        <w:t>transmits</w:t>
      </w:r>
      <w:r w:rsidR="007E3B8F" w:rsidRPr="00BC27FB">
        <w:rPr>
          <w:rFonts w:ascii="Times New Roman" w:hAnsi="Times New Roman"/>
          <w:sz w:val="22"/>
          <w:lang w:eastAsia="ko-KR"/>
        </w:rPr>
        <w:t xml:space="preserve"> measurement </w:t>
      </w:r>
      <w:r w:rsidR="00476E2A">
        <w:rPr>
          <w:rFonts w:ascii="Times New Roman" w:hAnsi="Times New Roman"/>
          <w:sz w:val="22"/>
          <w:lang w:eastAsia="ko-KR"/>
        </w:rPr>
        <w:t xml:space="preserve">request and then MTW can start </w:t>
      </w:r>
      <w:r w:rsidR="007E3B8F" w:rsidRPr="00BC27FB">
        <w:rPr>
          <w:rFonts w:ascii="Times New Roman" w:hAnsi="Times New Roman"/>
          <w:sz w:val="22"/>
          <w:lang w:eastAsia="ko-KR"/>
        </w:rPr>
        <w:t xml:space="preserve">after </w:t>
      </w:r>
      <w:r w:rsidR="006E7E43">
        <w:rPr>
          <w:rFonts w:ascii="Times New Roman" w:hAnsi="Times New Roman"/>
          <w:sz w:val="22"/>
          <w:lang w:eastAsia="ko-KR"/>
        </w:rPr>
        <w:t xml:space="preserve">receiving </w:t>
      </w:r>
      <w:r w:rsidR="007E3B8F" w:rsidRPr="00BC27FB">
        <w:rPr>
          <w:rFonts w:ascii="Times New Roman" w:hAnsi="Times New Roman"/>
          <w:sz w:val="22"/>
          <w:lang w:eastAsia="ko-KR"/>
        </w:rPr>
        <w:t xml:space="preserve">the </w:t>
      </w:r>
      <w:r w:rsidR="006E7E43">
        <w:rPr>
          <w:rFonts w:ascii="Times New Roman" w:hAnsi="Times New Roman"/>
          <w:sz w:val="22"/>
          <w:lang w:eastAsia="ko-KR"/>
        </w:rPr>
        <w:t>request</w:t>
      </w:r>
      <w:r w:rsidR="00C62364">
        <w:rPr>
          <w:rFonts w:ascii="Times New Roman" w:hAnsi="Times New Roman"/>
          <w:sz w:val="22"/>
          <w:lang w:eastAsia="ko-KR"/>
        </w:rPr>
        <w:t xml:space="preserve"> at UE</w:t>
      </w:r>
      <w:r w:rsidR="007E3B8F" w:rsidRPr="00BC27FB">
        <w:rPr>
          <w:rFonts w:ascii="Times New Roman" w:hAnsi="Times New Roman"/>
          <w:sz w:val="22"/>
          <w:lang w:eastAsia="ko-KR"/>
        </w:rPr>
        <w:t>.</w:t>
      </w:r>
      <w:r w:rsidR="000E7B65" w:rsidRPr="00BC27FB">
        <w:rPr>
          <w:rFonts w:ascii="Times New Roman" w:hAnsi="Times New Roman"/>
          <w:sz w:val="22"/>
          <w:lang w:eastAsia="ko-KR"/>
        </w:rPr>
        <w:t xml:space="preserve"> Figure 2 shows </w:t>
      </w:r>
      <w:r w:rsidR="006E7E43" w:rsidRPr="008F2AF7">
        <w:rPr>
          <w:rFonts w:ascii="Times New Roman" w:hAnsi="Times New Roman"/>
          <w:sz w:val="22"/>
          <w:szCs w:val="22"/>
          <w:lang w:eastAsia="ko-KR"/>
        </w:rPr>
        <w:t xml:space="preserve">the </w:t>
      </w:r>
      <w:r w:rsidR="006E7E43">
        <w:rPr>
          <w:rFonts w:ascii="Times New Roman" w:hAnsi="Times New Roman"/>
          <w:sz w:val="22"/>
          <w:szCs w:val="22"/>
          <w:lang w:eastAsia="ko-KR"/>
        </w:rPr>
        <w:t xml:space="preserve">illustration of the </w:t>
      </w:r>
      <w:r w:rsidR="006E7E43" w:rsidRPr="008F2AF7">
        <w:rPr>
          <w:rFonts w:ascii="Times New Roman" w:hAnsi="Times New Roman"/>
          <w:sz w:val="22"/>
          <w:szCs w:val="22"/>
          <w:lang w:eastAsia="ko-KR"/>
        </w:rPr>
        <w:t xml:space="preserve">second </w:t>
      </w:r>
      <w:r w:rsidR="006E7E43">
        <w:rPr>
          <w:rFonts w:ascii="Times New Roman" w:hAnsi="Times New Roman"/>
          <w:sz w:val="22"/>
          <w:szCs w:val="22"/>
          <w:lang w:eastAsia="ko-KR"/>
        </w:rPr>
        <w:t>option</w:t>
      </w:r>
      <w:r w:rsidR="006E7E43" w:rsidRPr="008F2AF7">
        <w:rPr>
          <w:rFonts w:ascii="Times New Roman" w:hAnsi="Times New Roman"/>
          <w:sz w:val="22"/>
          <w:szCs w:val="22"/>
          <w:lang w:eastAsia="ko-KR"/>
        </w:rPr>
        <w:t>.</w:t>
      </w:r>
    </w:p>
    <w:p w14:paraId="1D41B6C1" w14:textId="3D05FFC7" w:rsidR="000E7B65" w:rsidRPr="00BC27FB" w:rsidRDefault="000E7B65" w:rsidP="000E7B65">
      <w:pPr>
        <w:overflowPunct w:val="0"/>
        <w:autoSpaceDE w:val="0"/>
        <w:autoSpaceDN w:val="0"/>
        <w:adjustRightInd w:val="0"/>
        <w:spacing w:before="120" w:line="259" w:lineRule="auto"/>
        <w:ind w:left="0" w:firstLine="0"/>
        <w:jc w:val="center"/>
        <w:rPr>
          <w:lang w:eastAsia="ko-KR"/>
        </w:rPr>
      </w:pPr>
      <w:r w:rsidRPr="00BC27FB">
        <w:rPr>
          <w:noProof/>
          <w:lang w:val="en-US" w:eastAsia="ko-KR"/>
        </w:rPr>
        <w:drawing>
          <wp:inline distT="0" distB="0" distL="0" distR="0" wp14:anchorId="45000188" wp14:editId="51DF341F">
            <wp:extent cx="4782429" cy="155041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6837" cy="1564806"/>
                    </a:xfrm>
                    <a:prstGeom prst="rect">
                      <a:avLst/>
                    </a:prstGeom>
                    <a:noFill/>
                  </pic:spPr>
                </pic:pic>
              </a:graphicData>
            </a:graphic>
          </wp:inline>
        </w:drawing>
      </w:r>
    </w:p>
    <w:p w14:paraId="476B569D" w14:textId="23728307" w:rsidR="000E7B65" w:rsidRPr="00BC27FB" w:rsidRDefault="000E7B65" w:rsidP="000E7B65">
      <w:pPr>
        <w:overflowPunct w:val="0"/>
        <w:autoSpaceDE w:val="0"/>
        <w:autoSpaceDN w:val="0"/>
        <w:adjustRightInd w:val="0"/>
        <w:spacing w:before="120" w:line="259" w:lineRule="auto"/>
        <w:ind w:left="0" w:firstLine="0"/>
        <w:jc w:val="center"/>
        <w:rPr>
          <w:lang w:eastAsia="ko-KR"/>
        </w:rPr>
      </w:pPr>
      <w:r w:rsidRPr="00BC27FB">
        <w:rPr>
          <w:b/>
          <w:bCs/>
          <w:sz w:val="22"/>
          <w:szCs w:val="20"/>
        </w:rPr>
        <w:t>Figure 2</w:t>
      </w:r>
      <w:r w:rsidRPr="00BC27FB">
        <w:rPr>
          <w:sz w:val="22"/>
        </w:rPr>
        <w:t xml:space="preserve"> </w:t>
      </w:r>
      <w:r w:rsidRPr="00BC27FB">
        <w:rPr>
          <w:rFonts w:ascii="Times New Roman" w:hAnsi="Times New Roman"/>
          <w:sz w:val="22"/>
          <w:szCs w:val="22"/>
        </w:rPr>
        <w:t xml:space="preserve">An illustrative example of MTW configuration </w:t>
      </w:r>
      <w:r w:rsidR="004E13B2" w:rsidRPr="00BC27FB">
        <w:rPr>
          <w:rFonts w:ascii="Times New Roman" w:hAnsi="Times New Roman"/>
          <w:sz w:val="22"/>
          <w:szCs w:val="22"/>
        </w:rPr>
        <w:t>#2.</w:t>
      </w:r>
    </w:p>
    <w:p w14:paraId="0429DF47" w14:textId="77777777" w:rsidR="00875A97" w:rsidRPr="00BC27FB" w:rsidRDefault="00875A97" w:rsidP="00DC42CB">
      <w:pPr>
        <w:overflowPunct w:val="0"/>
        <w:autoSpaceDE w:val="0"/>
        <w:autoSpaceDN w:val="0"/>
        <w:adjustRightInd w:val="0"/>
        <w:spacing w:before="120" w:line="259" w:lineRule="auto"/>
        <w:ind w:left="0" w:firstLine="0"/>
        <w:jc w:val="both"/>
        <w:rPr>
          <w:lang w:eastAsia="ko-KR"/>
        </w:rPr>
      </w:pPr>
    </w:p>
    <w:p w14:paraId="04BC0A8E" w14:textId="6EB11FB8" w:rsidR="0039269E" w:rsidRPr="00BC27FB" w:rsidRDefault="000E7B65"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hint="eastAsia"/>
          <w:sz w:val="22"/>
          <w:lang w:eastAsia="ko-KR"/>
        </w:rPr>
        <w:t xml:space="preserve">The configuration of MTW can be also composed of time offset and/or duration and/or </w:t>
      </w:r>
      <w:r w:rsidRPr="00BC27FB">
        <w:rPr>
          <w:rFonts w:ascii="Times New Roman" w:hAnsi="Times New Roman"/>
          <w:sz w:val="22"/>
          <w:lang w:eastAsia="ko-KR"/>
        </w:rPr>
        <w:t>repetition</w:t>
      </w:r>
      <w:r w:rsidRPr="00BC27FB">
        <w:rPr>
          <w:rFonts w:ascii="Times New Roman" w:hAnsi="Times New Roman" w:hint="eastAsia"/>
          <w:sz w:val="22"/>
          <w:lang w:eastAsia="ko-KR"/>
        </w:rPr>
        <w:t xml:space="preserve"> </w:t>
      </w:r>
      <w:r w:rsidRPr="00BC27FB">
        <w:rPr>
          <w:rFonts w:ascii="Times New Roman" w:hAnsi="Times New Roman"/>
          <w:sz w:val="22"/>
          <w:lang w:eastAsia="ko-KR"/>
        </w:rPr>
        <w:t>(and/or including time gap).</w:t>
      </w:r>
      <w:r w:rsidR="004E13B2" w:rsidRPr="00BC27FB">
        <w:rPr>
          <w:rFonts w:ascii="Times New Roman" w:hAnsi="Times New Roman"/>
          <w:sz w:val="22"/>
          <w:lang w:eastAsia="ko-KR"/>
        </w:rPr>
        <w:t xml:space="preserve"> </w:t>
      </w:r>
    </w:p>
    <w:p w14:paraId="49F60A1B" w14:textId="3C045F09" w:rsidR="000E7B65" w:rsidRPr="00BC27FB" w:rsidRDefault="002B0E32" w:rsidP="00DC42CB">
      <w:pPr>
        <w:overflowPunct w:val="0"/>
        <w:autoSpaceDE w:val="0"/>
        <w:autoSpaceDN w:val="0"/>
        <w:adjustRightInd w:val="0"/>
        <w:spacing w:before="120" w:line="259" w:lineRule="auto"/>
        <w:ind w:left="0" w:firstLine="0"/>
        <w:jc w:val="both"/>
        <w:rPr>
          <w:rFonts w:ascii="Times New Roman" w:hAnsi="Times New Roman"/>
          <w:b/>
          <w:i/>
          <w:sz w:val="22"/>
          <w:szCs w:val="22"/>
          <w:lang w:eastAsia="ko-KR"/>
        </w:rPr>
      </w:pPr>
      <w:r w:rsidRPr="00BC27FB">
        <w:rPr>
          <w:rFonts w:ascii="Times New Roman" w:hAnsi="Times New Roman"/>
          <w:b/>
          <w:i/>
          <w:sz w:val="22"/>
          <w:szCs w:val="22"/>
          <w:lang w:eastAsia="ko-KR"/>
        </w:rPr>
        <w:t>Proposal 1</w:t>
      </w:r>
      <w:r w:rsidR="008A7DB2" w:rsidRPr="00BC27FB">
        <w:rPr>
          <w:rFonts w:ascii="Times New Roman" w:hAnsi="Times New Roman"/>
          <w:b/>
          <w:i/>
          <w:sz w:val="22"/>
          <w:szCs w:val="22"/>
          <w:lang w:eastAsia="ko-KR"/>
        </w:rPr>
        <w:t>1</w:t>
      </w:r>
      <w:r w:rsidR="00F66F28" w:rsidRPr="00BC27FB">
        <w:rPr>
          <w:rFonts w:ascii="Times New Roman" w:hAnsi="Times New Roman"/>
          <w:b/>
          <w:i/>
          <w:sz w:val="22"/>
          <w:szCs w:val="22"/>
          <w:lang w:eastAsia="ko-KR"/>
        </w:rPr>
        <w:t>:</w:t>
      </w:r>
      <w:r w:rsidR="006D4001" w:rsidRPr="00BC27FB">
        <w:rPr>
          <w:rFonts w:ascii="Times New Roman" w:hAnsi="Times New Roman"/>
          <w:b/>
          <w:i/>
          <w:sz w:val="22"/>
          <w:szCs w:val="22"/>
          <w:lang w:eastAsia="ko-KR"/>
        </w:rPr>
        <w:t xml:space="preserve"> </w:t>
      </w:r>
    </w:p>
    <w:p w14:paraId="79A69234" w14:textId="7FE42F29" w:rsidR="000E7B65" w:rsidRPr="00BC27FB" w:rsidRDefault="000E7B65" w:rsidP="000E7B6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Regarding configuration of measurement time window (MTW), RAN1 should consider following ways to indicate/configure it.</w:t>
      </w:r>
    </w:p>
    <w:p w14:paraId="24310AA9" w14:textId="65A9F23B" w:rsidR="00D33781" w:rsidRPr="00BC27FB" w:rsidRDefault="00D33781" w:rsidP="000E7B65">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C27FB">
        <w:rPr>
          <w:rFonts w:ascii="Times New Roman" w:hAnsi="Times New Roman" w:hint="eastAsia"/>
          <w:sz w:val="22"/>
          <w:szCs w:val="20"/>
          <w:lang w:eastAsia="ko-KR"/>
        </w:rPr>
        <w:t>Type #1</w:t>
      </w:r>
      <w:r w:rsidR="000E7B65" w:rsidRPr="00BC27FB">
        <w:rPr>
          <w:rFonts w:ascii="Times New Roman" w:hAnsi="Times New Roman"/>
          <w:sz w:val="22"/>
          <w:szCs w:val="20"/>
          <w:lang w:eastAsia="ko-KR"/>
        </w:rPr>
        <w:t>: predefined configuration</w:t>
      </w:r>
    </w:p>
    <w:p w14:paraId="1ACA0250" w14:textId="3E7B9860" w:rsidR="006D4001" w:rsidRPr="00FC46A8" w:rsidRDefault="000E7B65" w:rsidP="000E7B65">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FC46A8">
        <w:rPr>
          <w:rFonts w:ascii="Times New Roman" w:hAnsi="Times New Roman"/>
          <w:sz w:val="22"/>
          <w:szCs w:val="22"/>
          <w:lang w:eastAsia="ko-KR"/>
        </w:rPr>
        <w:t>Introducing positioning radio frame (PRF) in which a single or multiple MTW(s) may exist.</w:t>
      </w:r>
    </w:p>
    <w:p w14:paraId="68FFBA83" w14:textId="765D34A4" w:rsidR="006D4001" w:rsidRPr="00FC46A8" w:rsidRDefault="006D4001" w:rsidP="000E7B65">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FC46A8">
        <w:rPr>
          <w:rFonts w:ascii="Times New Roman" w:hAnsi="Times New Roman" w:hint="eastAsia"/>
          <w:sz w:val="22"/>
          <w:szCs w:val="22"/>
          <w:lang w:eastAsia="ko-KR"/>
        </w:rPr>
        <w:t xml:space="preserve">Start </w:t>
      </w:r>
      <w:r w:rsidR="00154121" w:rsidRPr="00FC46A8">
        <w:rPr>
          <w:rFonts w:ascii="Times New Roman" w:hAnsi="Times New Roman"/>
          <w:sz w:val="22"/>
          <w:szCs w:val="22"/>
          <w:lang w:eastAsia="ko-KR"/>
        </w:rPr>
        <w:t xml:space="preserve">timing offset and/or </w:t>
      </w:r>
      <w:r w:rsidR="00154121" w:rsidRPr="00FC46A8">
        <w:rPr>
          <w:rFonts w:ascii="Times New Roman" w:hAnsi="Times New Roman" w:hint="eastAsia"/>
          <w:sz w:val="22"/>
          <w:szCs w:val="22"/>
          <w:lang w:eastAsia="ko-KR"/>
        </w:rPr>
        <w:t xml:space="preserve">duration and/or </w:t>
      </w:r>
      <w:r w:rsidRPr="00FC46A8">
        <w:rPr>
          <w:rFonts w:ascii="Times New Roman" w:hAnsi="Times New Roman"/>
          <w:sz w:val="22"/>
          <w:szCs w:val="22"/>
          <w:lang w:eastAsia="ko-KR"/>
        </w:rPr>
        <w:t xml:space="preserve">repetition </w:t>
      </w:r>
      <w:r w:rsidR="00154121" w:rsidRPr="00FC46A8">
        <w:rPr>
          <w:rFonts w:ascii="Times New Roman" w:hAnsi="Times New Roman"/>
          <w:sz w:val="22"/>
          <w:szCs w:val="22"/>
          <w:lang w:eastAsia="ko-KR"/>
        </w:rPr>
        <w:t xml:space="preserve">factor </w:t>
      </w:r>
      <w:r w:rsidRPr="00FC46A8">
        <w:rPr>
          <w:rFonts w:ascii="Times New Roman" w:hAnsi="Times New Roman"/>
          <w:sz w:val="22"/>
          <w:szCs w:val="22"/>
          <w:lang w:eastAsia="ko-KR"/>
        </w:rPr>
        <w:t>(</w:t>
      </w:r>
      <w:r w:rsidR="000E7B65" w:rsidRPr="00FC46A8">
        <w:rPr>
          <w:rFonts w:ascii="Times New Roman" w:hAnsi="Times New Roman"/>
          <w:sz w:val="22"/>
          <w:szCs w:val="22"/>
          <w:lang w:eastAsia="ko-KR"/>
        </w:rPr>
        <w:t xml:space="preserve">and/or </w:t>
      </w:r>
      <w:r w:rsidRPr="00FC46A8">
        <w:rPr>
          <w:rFonts w:ascii="Times New Roman" w:hAnsi="Times New Roman"/>
          <w:sz w:val="22"/>
          <w:szCs w:val="22"/>
          <w:lang w:eastAsia="ko-KR"/>
        </w:rPr>
        <w:t xml:space="preserve">including time gap) for </w:t>
      </w:r>
      <w:r w:rsidR="00FC46A8" w:rsidRPr="00FC46A8">
        <w:rPr>
          <w:rFonts w:ascii="Times New Roman" w:hAnsi="Times New Roman"/>
          <w:sz w:val="22"/>
          <w:szCs w:val="22"/>
          <w:lang w:eastAsia="ko-KR"/>
        </w:rPr>
        <w:t>de</w:t>
      </w:r>
      <w:r w:rsidR="000E7B65" w:rsidRPr="00FC46A8">
        <w:rPr>
          <w:rFonts w:ascii="Times New Roman" w:hAnsi="Times New Roman"/>
          <w:sz w:val="22"/>
          <w:szCs w:val="22"/>
          <w:lang w:eastAsia="ko-KR"/>
        </w:rPr>
        <w:t xml:space="preserve">tail </w:t>
      </w:r>
      <w:r w:rsidRPr="00FC46A8">
        <w:rPr>
          <w:rFonts w:ascii="Times New Roman" w:hAnsi="Times New Roman"/>
          <w:sz w:val="22"/>
          <w:szCs w:val="22"/>
          <w:lang w:eastAsia="ko-KR"/>
        </w:rPr>
        <w:t>configuration of MTW</w:t>
      </w:r>
      <w:r w:rsidR="000E7B65" w:rsidRPr="00FC46A8">
        <w:rPr>
          <w:rFonts w:ascii="Times New Roman" w:hAnsi="Times New Roman"/>
          <w:sz w:val="22"/>
          <w:szCs w:val="22"/>
          <w:lang w:eastAsia="ko-KR"/>
        </w:rPr>
        <w:t>(</w:t>
      </w:r>
      <w:r w:rsidRPr="00FC46A8">
        <w:rPr>
          <w:rFonts w:ascii="Times New Roman" w:hAnsi="Times New Roman"/>
          <w:sz w:val="22"/>
          <w:szCs w:val="22"/>
          <w:lang w:eastAsia="ko-KR"/>
        </w:rPr>
        <w:t>s</w:t>
      </w:r>
      <w:r w:rsidR="000E7B65" w:rsidRPr="00FC46A8">
        <w:rPr>
          <w:rFonts w:ascii="Times New Roman" w:hAnsi="Times New Roman"/>
          <w:sz w:val="22"/>
          <w:szCs w:val="22"/>
          <w:lang w:eastAsia="ko-KR"/>
        </w:rPr>
        <w:t>).</w:t>
      </w:r>
      <w:r w:rsidRPr="00FC46A8">
        <w:rPr>
          <w:rFonts w:ascii="Times New Roman" w:hAnsi="Times New Roman"/>
          <w:sz w:val="22"/>
          <w:szCs w:val="22"/>
          <w:lang w:eastAsia="ko-KR"/>
        </w:rPr>
        <w:t xml:space="preserve"> </w:t>
      </w:r>
    </w:p>
    <w:p w14:paraId="6DFBB4DD" w14:textId="77777777" w:rsidR="000E7B65" w:rsidRPr="00BC27FB" w:rsidRDefault="000E7B65" w:rsidP="000E7B65">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C27FB">
        <w:rPr>
          <w:rFonts w:ascii="Times New Roman" w:hAnsi="Times New Roman"/>
          <w:sz w:val="22"/>
          <w:szCs w:val="20"/>
          <w:lang w:eastAsia="ko-KR"/>
        </w:rPr>
        <w:t>Type #2:dynamic configuration</w:t>
      </w:r>
    </w:p>
    <w:p w14:paraId="47A920FB" w14:textId="0B918DA3" w:rsidR="00D33781" w:rsidRPr="00FC46A8" w:rsidRDefault="000E7B65" w:rsidP="000E7B65">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FC46A8">
        <w:rPr>
          <w:rFonts w:ascii="Times New Roman" w:hAnsi="Times New Roman"/>
          <w:sz w:val="22"/>
          <w:szCs w:val="22"/>
          <w:lang w:eastAsia="ko-KR"/>
        </w:rPr>
        <w:t xml:space="preserve">MTW can starts after the message from </w:t>
      </w:r>
      <w:bookmarkStart w:id="1" w:name="_GoBack"/>
      <w:bookmarkEnd w:id="1"/>
      <w:r w:rsidRPr="00FC46A8">
        <w:rPr>
          <w:rFonts w:ascii="Times New Roman" w:hAnsi="Times New Roman"/>
          <w:sz w:val="22"/>
          <w:szCs w:val="22"/>
          <w:lang w:eastAsia="ko-KR"/>
        </w:rPr>
        <w:t>LMF such as</w:t>
      </w:r>
      <w:r w:rsidR="004E13B2" w:rsidRPr="00FC46A8">
        <w:rPr>
          <w:rFonts w:ascii="Times New Roman" w:hAnsi="Times New Roman"/>
          <w:sz w:val="22"/>
          <w:szCs w:val="22"/>
          <w:lang w:eastAsia="ko-KR"/>
        </w:rPr>
        <w:t xml:space="preserve"> positioning</w:t>
      </w:r>
      <w:r w:rsidRPr="00FC46A8">
        <w:rPr>
          <w:rFonts w:ascii="Times New Roman" w:hAnsi="Times New Roman"/>
          <w:sz w:val="22"/>
          <w:szCs w:val="22"/>
          <w:lang w:eastAsia="ko-KR"/>
        </w:rPr>
        <w:t xml:space="preserve"> measurement request</w:t>
      </w:r>
      <w:r w:rsidR="004E13B2" w:rsidRPr="00FC46A8">
        <w:rPr>
          <w:rFonts w:ascii="Times New Roman" w:hAnsi="Times New Roman"/>
          <w:sz w:val="22"/>
          <w:szCs w:val="22"/>
          <w:lang w:eastAsia="ko-KR"/>
        </w:rPr>
        <w:t>.</w:t>
      </w:r>
      <w:r w:rsidRPr="00FC46A8">
        <w:rPr>
          <w:rFonts w:ascii="Times New Roman" w:hAnsi="Times New Roman"/>
          <w:sz w:val="22"/>
          <w:szCs w:val="22"/>
          <w:lang w:eastAsia="ko-KR"/>
        </w:rPr>
        <w:t xml:space="preserve"> </w:t>
      </w:r>
      <w:r w:rsidRPr="00FC46A8">
        <w:rPr>
          <w:rFonts w:ascii="Times New Roman" w:hAnsi="Times New Roman" w:hint="eastAsia"/>
          <w:sz w:val="22"/>
          <w:szCs w:val="22"/>
          <w:lang w:eastAsia="ko-KR"/>
        </w:rPr>
        <w:t xml:space="preserve"> </w:t>
      </w:r>
    </w:p>
    <w:p w14:paraId="0A2C2D56" w14:textId="157A2DE3" w:rsidR="004E13B2" w:rsidRPr="00FC46A8" w:rsidRDefault="004E13B2" w:rsidP="004E13B2">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FC46A8">
        <w:rPr>
          <w:rFonts w:ascii="Times New Roman" w:hAnsi="Times New Roman" w:hint="eastAsia"/>
          <w:sz w:val="22"/>
          <w:szCs w:val="22"/>
          <w:lang w:eastAsia="ko-KR"/>
        </w:rPr>
        <w:t xml:space="preserve">Start </w:t>
      </w:r>
      <w:r w:rsidRPr="00FC46A8">
        <w:rPr>
          <w:rFonts w:ascii="Times New Roman" w:hAnsi="Times New Roman"/>
          <w:sz w:val="22"/>
          <w:szCs w:val="22"/>
          <w:lang w:eastAsia="ko-KR"/>
        </w:rPr>
        <w:t xml:space="preserve">timing offset and/or </w:t>
      </w:r>
      <w:r w:rsidRPr="00FC46A8">
        <w:rPr>
          <w:rFonts w:ascii="Times New Roman" w:hAnsi="Times New Roman" w:hint="eastAsia"/>
          <w:sz w:val="22"/>
          <w:szCs w:val="22"/>
          <w:lang w:eastAsia="ko-KR"/>
        </w:rPr>
        <w:t xml:space="preserve">duration and/or </w:t>
      </w:r>
      <w:r w:rsidRPr="00FC46A8">
        <w:rPr>
          <w:rFonts w:ascii="Times New Roman" w:hAnsi="Times New Roman"/>
          <w:sz w:val="22"/>
          <w:szCs w:val="22"/>
          <w:lang w:eastAsia="ko-KR"/>
        </w:rPr>
        <w:t>repetition factor (and/or including time</w:t>
      </w:r>
      <w:r w:rsidR="00FC46A8" w:rsidRPr="00FC46A8">
        <w:rPr>
          <w:rFonts w:ascii="Times New Roman" w:hAnsi="Times New Roman"/>
          <w:sz w:val="22"/>
          <w:szCs w:val="22"/>
          <w:lang w:eastAsia="ko-KR"/>
        </w:rPr>
        <w:t xml:space="preserve"> gap) for de</w:t>
      </w:r>
      <w:r w:rsidRPr="00FC46A8">
        <w:rPr>
          <w:rFonts w:ascii="Times New Roman" w:hAnsi="Times New Roman"/>
          <w:sz w:val="22"/>
          <w:szCs w:val="22"/>
          <w:lang w:eastAsia="ko-KR"/>
        </w:rPr>
        <w:t xml:space="preserve">tail configuration of MTW(s). </w:t>
      </w:r>
    </w:p>
    <w:p w14:paraId="556755D9" w14:textId="77777777" w:rsidR="00875A97" w:rsidRPr="00BC27FB" w:rsidRDefault="00875A97" w:rsidP="00DC42CB">
      <w:pPr>
        <w:overflowPunct w:val="0"/>
        <w:autoSpaceDE w:val="0"/>
        <w:autoSpaceDN w:val="0"/>
        <w:adjustRightInd w:val="0"/>
        <w:spacing w:before="120" w:line="259" w:lineRule="auto"/>
        <w:ind w:left="0" w:firstLine="0"/>
        <w:jc w:val="both"/>
        <w:rPr>
          <w:lang w:eastAsia="ko-KR"/>
        </w:rPr>
      </w:pPr>
    </w:p>
    <w:p w14:paraId="41CE3B0D" w14:textId="23B50081" w:rsidR="004E13B2" w:rsidRPr="00BC27FB" w:rsidRDefault="004E13B2"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hint="eastAsia"/>
          <w:sz w:val="22"/>
          <w:lang w:eastAsia="ko-KR"/>
        </w:rPr>
        <w:t xml:space="preserve">In addition to configuration of MTW, we also need to consider the </w:t>
      </w:r>
      <w:r w:rsidRPr="00BC27FB">
        <w:rPr>
          <w:rFonts w:ascii="Times New Roman" w:hAnsi="Times New Roman"/>
          <w:sz w:val="22"/>
          <w:lang w:eastAsia="ko-KR"/>
        </w:rPr>
        <w:t>behaviour</w:t>
      </w:r>
      <w:r w:rsidRPr="00BC27FB">
        <w:rPr>
          <w:rFonts w:ascii="Times New Roman" w:hAnsi="Times New Roman" w:hint="eastAsia"/>
          <w:sz w:val="22"/>
          <w:lang w:eastAsia="ko-KR"/>
        </w:rPr>
        <w:t xml:space="preserve"> </w:t>
      </w:r>
      <w:r w:rsidRPr="00BC27FB">
        <w:rPr>
          <w:rFonts w:ascii="Times New Roman" w:hAnsi="Times New Roman"/>
          <w:sz w:val="22"/>
          <w:lang w:eastAsia="ko-KR"/>
        </w:rPr>
        <w:t>of both UE and gNB. That is, we need to decide whether UE and gNB can only fulfil the positioning measurement within MTW or not. The re</w:t>
      </w:r>
      <w:r w:rsidR="00E717AA" w:rsidRPr="00BC27FB">
        <w:rPr>
          <w:rFonts w:ascii="Times New Roman" w:hAnsi="Times New Roman"/>
          <w:sz w:val="22"/>
          <w:lang w:eastAsia="ko-KR"/>
        </w:rPr>
        <w:t>ason why we discuss about it is that UE and gNB have to wait until start timing of MTW if UE and gNB cannot perform positioning measurement without MTW. In this perspective, RAN1 should allow both UE and gNB to perform positioning measurement regardless of MTW.</w:t>
      </w:r>
    </w:p>
    <w:p w14:paraId="4118BCCA" w14:textId="2C0F5935" w:rsidR="00E717AA" w:rsidRPr="00BC27FB" w:rsidRDefault="00E717AA" w:rsidP="00E717AA">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BC27FB">
        <w:rPr>
          <w:rFonts w:ascii="Times New Roman" w:hAnsi="Times New Roman"/>
          <w:b/>
          <w:i/>
          <w:sz w:val="22"/>
          <w:szCs w:val="22"/>
          <w:lang w:eastAsia="ko-KR"/>
        </w:rPr>
        <w:t xml:space="preserve">Observation </w:t>
      </w:r>
      <w:r w:rsidR="002B0E32" w:rsidRPr="00BC27FB">
        <w:rPr>
          <w:rFonts w:ascii="Times New Roman" w:hAnsi="Times New Roman"/>
          <w:b/>
          <w:i/>
          <w:sz w:val="22"/>
          <w:szCs w:val="22"/>
          <w:lang w:eastAsia="ko-KR"/>
        </w:rPr>
        <w:t>6</w:t>
      </w:r>
      <w:r w:rsidRPr="00BC27FB">
        <w:rPr>
          <w:rFonts w:ascii="Times New Roman" w:hAnsi="Times New Roman"/>
          <w:b/>
          <w:i/>
          <w:sz w:val="22"/>
          <w:szCs w:val="22"/>
          <w:lang w:eastAsia="ko-KR"/>
        </w:rPr>
        <w:t xml:space="preserve">: </w:t>
      </w:r>
    </w:p>
    <w:p w14:paraId="22D669C3" w14:textId="0F417370" w:rsidR="00E717AA" w:rsidRPr="00BC27FB" w:rsidRDefault="00E717AA" w:rsidP="00E717A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UE and gNB have to wait until start timing of MTW if UE and gNB cannot perform positioning measurement without MTW.</w:t>
      </w:r>
    </w:p>
    <w:p w14:paraId="4B0F81BA" w14:textId="45C77D0F" w:rsidR="00E717AA" w:rsidRPr="00BC27FB" w:rsidRDefault="00E717AA" w:rsidP="00E717AA">
      <w:pPr>
        <w:overflowPunct w:val="0"/>
        <w:autoSpaceDE w:val="0"/>
        <w:autoSpaceDN w:val="0"/>
        <w:adjustRightInd w:val="0"/>
        <w:spacing w:before="120" w:line="259" w:lineRule="auto"/>
        <w:ind w:left="0" w:firstLine="0"/>
        <w:jc w:val="both"/>
        <w:rPr>
          <w:rFonts w:ascii="Times New Roman" w:hAnsi="Times New Roman"/>
          <w:b/>
          <w:i/>
          <w:sz w:val="22"/>
          <w:szCs w:val="22"/>
          <w:lang w:eastAsia="ko-KR"/>
        </w:rPr>
      </w:pPr>
      <w:r w:rsidRPr="00BC27FB">
        <w:rPr>
          <w:rFonts w:ascii="Times New Roman" w:hAnsi="Times New Roman"/>
          <w:b/>
          <w:i/>
          <w:sz w:val="22"/>
          <w:szCs w:val="22"/>
          <w:lang w:eastAsia="ko-KR"/>
        </w:rPr>
        <w:t xml:space="preserve">Proposal </w:t>
      </w:r>
      <w:r w:rsidR="002B0E32" w:rsidRPr="00BC27FB">
        <w:rPr>
          <w:rFonts w:ascii="Times New Roman" w:hAnsi="Times New Roman"/>
          <w:b/>
          <w:i/>
          <w:sz w:val="22"/>
          <w:szCs w:val="22"/>
          <w:lang w:eastAsia="ko-KR"/>
        </w:rPr>
        <w:t>1</w:t>
      </w:r>
      <w:r w:rsidR="008A7DB2" w:rsidRPr="00BC27FB">
        <w:rPr>
          <w:rFonts w:ascii="Times New Roman" w:hAnsi="Times New Roman"/>
          <w:b/>
          <w:i/>
          <w:sz w:val="22"/>
          <w:szCs w:val="22"/>
          <w:lang w:eastAsia="ko-KR"/>
        </w:rPr>
        <w:t>2</w:t>
      </w:r>
      <w:r w:rsidRPr="00BC27FB">
        <w:rPr>
          <w:rFonts w:ascii="Times New Roman" w:hAnsi="Times New Roman"/>
          <w:b/>
          <w:i/>
          <w:sz w:val="22"/>
          <w:szCs w:val="22"/>
          <w:lang w:eastAsia="ko-KR"/>
        </w:rPr>
        <w:t xml:space="preserve">: </w:t>
      </w:r>
    </w:p>
    <w:p w14:paraId="363A2852" w14:textId="70299359" w:rsidR="00E717AA" w:rsidRPr="00BC27FB" w:rsidRDefault="00E717AA" w:rsidP="00E717A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RAN1 should allow both UE and gNB to perform positioning measurement regardless of MTW.</w:t>
      </w:r>
    </w:p>
    <w:p w14:paraId="7855425E" w14:textId="77777777" w:rsidR="00875A97" w:rsidRPr="00BC27FB" w:rsidRDefault="00875A97" w:rsidP="00DC42CB">
      <w:pPr>
        <w:overflowPunct w:val="0"/>
        <w:autoSpaceDE w:val="0"/>
        <w:autoSpaceDN w:val="0"/>
        <w:adjustRightInd w:val="0"/>
        <w:spacing w:before="120" w:line="259" w:lineRule="auto"/>
        <w:ind w:left="0" w:firstLine="0"/>
        <w:jc w:val="both"/>
        <w:rPr>
          <w:lang w:eastAsia="ko-KR"/>
        </w:rPr>
      </w:pPr>
    </w:p>
    <w:p w14:paraId="63670EE5" w14:textId="77777777" w:rsidR="006E7E43" w:rsidRPr="006E7E43" w:rsidRDefault="006E7E43" w:rsidP="006E7E43">
      <w:pPr>
        <w:overflowPunct w:val="0"/>
        <w:adjustRightInd w:val="0"/>
        <w:spacing w:before="120" w:line="280" w:lineRule="atLeast"/>
        <w:ind w:leftChars="-5" w:left="-10" w:firstLineChars="50" w:firstLine="110"/>
        <w:jc w:val="both"/>
        <w:rPr>
          <w:rFonts w:ascii="Times New Roman" w:hAnsi="Times New Roman"/>
          <w:sz w:val="22"/>
          <w:lang w:eastAsia="ko-KR"/>
        </w:rPr>
      </w:pPr>
      <w:r w:rsidRPr="006E7E43">
        <w:rPr>
          <w:rFonts w:ascii="Times New Roman" w:hAnsi="Times New Roman"/>
          <w:sz w:val="22"/>
          <w:lang w:eastAsia="ko-KR"/>
        </w:rPr>
        <w:lastRenderedPageBreak/>
        <w:t xml:space="preserve">Furthermore, considering specific use cases that LMF wants to indicate both UE and gNB to perform positioning measurement within MTW, RAN1 also needs to discuss on the details such as related signaling, procedure and etc. </w:t>
      </w:r>
    </w:p>
    <w:p w14:paraId="3CB41D86" w14:textId="014841A7" w:rsidR="00E07A2E" w:rsidRPr="00BC27FB" w:rsidRDefault="008A7DB2" w:rsidP="00E07A2E">
      <w:pPr>
        <w:overflowPunct w:val="0"/>
        <w:autoSpaceDE w:val="0"/>
        <w:autoSpaceDN w:val="0"/>
        <w:adjustRightInd w:val="0"/>
        <w:spacing w:before="120" w:line="259" w:lineRule="auto"/>
        <w:ind w:left="0" w:firstLine="0"/>
        <w:jc w:val="both"/>
        <w:rPr>
          <w:rFonts w:ascii="Times New Roman" w:hAnsi="Times New Roman"/>
          <w:b/>
          <w:i/>
          <w:sz w:val="22"/>
          <w:szCs w:val="22"/>
          <w:lang w:eastAsia="ko-KR"/>
        </w:rPr>
      </w:pPr>
      <w:r w:rsidRPr="00BC27FB">
        <w:rPr>
          <w:rFonts w:ascii="Times New Roman" w:hAnsi="Times New Roman"/>
          <w:b/>
          <w:i/>
          <w:sz w:val="22"/>
          <w:szCs w:val="22"/>
          <w:lang w:eastAsia="ko-KR"/>
        </w:rPr>
        <w:t xml:space="preserve">Proposal </w:t>
      </w:r>
      <w:r w:rsidR="002B0E32" w:rsidRPr="00BC27FB">
        <w:rPr>
          <w:rFonts w:ascii="Times New Roman" w:hAnsi="Times New Roman"/>
          <w:b/>
          <w:i/>
          <w:sz w:val="22"/>
          <w:szCs w:val="22"/>
          <w:lang w:eastAsia="ko-KR"/>
        </w:rPr>
        <w:t>1</w:t>
      </w:r>
      <w:r w:rsidRPr="00BC27FB">
        <w:rPr>
          <w:rFonts w:ascii="Times New Roman" w:hAnsi="Times New Roman"/>
          <w:b/>
          <w:i/>
          <w:sz w:val="22"/>
          <w:szCs w:val="22"/>
          <w:lang w:eastAsia="ko-KR"/>
        </w:rPr>
        <w:t>3</w:t>
      </w:r>
      <w:r w:rsidR="00E07A2E" w:rsidRPr="00BC27FB">
        <w:rPr>
          <w:rFonts w:ascii="Times New Roman" w:hAnsi="Times New Roman"/>
          <w:b/>
          <w:i/>
          <w:sz w:val="22"/>
          <w:szCs w:val="22"/>
          <w:lang w:eastAsia="ko-KR"/>
        </w:rPr>
        <w:t xml:space="preserve">: </w:t>
      </w:r>
    </w:p>
    <w:p w14:paraId="541D8230" w14:textId="781DC33C" w:rsidR="00E07A2E" w:rsidRPr="00BC27FB" w:rsidRDefault="00E07A2E" w:rsidP="00E07A2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Considering specific use</w:t>
      </w:r>
      <w:r w:rsidR="00875A97" w:rsidRPr="00BC27FB">
        <w:rPr>
          <w:rFonts w:ascii="Times New Roman" w:hAnsi="Times New Roman"/>
          <w:sz w:val="22"/>
          <w:szCs w:val="22"/>
          <w:lang w:val="en-US" w:eastAsia="ko-KR"/>
        </w:rPr>
        <w:t xml:space="preserve"> </w:t>
      </w:r>
      <w:r w:rsidRPr="00BC27FB">
        <w:rPr>
          <w:rFonts w:ascii="Times New Roman" w:hAnsi="Times New Roman"/>
          <w:sz w:val="22"/>
          <w:szCs w:val="22"/>
          <w:lang w:val="en-US" w:eastAsia="ko-KR"/>
        </w:rPr>
        <w:t>case</w:t>
      </w:r>
      <w:r w:rsidR="00875A97" w:rsidRPr="00BC27FB">
        <w:rPr>
          <w:rFonts w:ascii="Times New Roman" w:hAnsi="Times New Roman"/>
          <w:sz w:val="22"/>
          <w:szCs w:val="22"/>
          <w:lang w:val="en-US" w:eastAsia="ko-KR"/>
        </w:rPr>
        <w:t>s</w:t>
      </w:r>
      <w:r w:rsidRPr="00BC27FB">
        <w:rPr>
          <w:rFonts w:ascii="Times New Roman" w:hAnsi="Times New Roman"/>
          <w:sz w:val="22"/>
          <w:szCs w:val="22"/>
          <w:lang w:val="en-US" w:eastAsia="ko-KR"/>
        </w:rPr>
        <w:t xml:space="preserve"> that LMF wants to </w:t>
      </w:r>
      <w:r w:rsidR="00C62364" w:rsidRPr="006E7E43">
        <w:rPr>
          <w:rFonts w:ascii="Times New Roman" w:hAnsi="Times New Roman"/>
          <w:sz w:val="22"/>
          <w:lang w:eastAsia="ko-KR"/>
        </w:rPr>
        <w:t xml:space="preserve">indicate </w:t>
      </w:r>
      <w:r w:rsidRPr="00BC27FB">
        <w:rPr>
          <w:rFonts w:ascii="Times New Roman" w:hAnsi="Times New Roman"/>
          <w:sz w:val="22"/>
          <w:szCs w:val="22"/>
          <w:lang w:val="en-US" w:eastAsia="ko-KR"/>
        </w:rPr>
        <w:t>both UE and gNB to perform positioning measurement within MTW, RAN1 also needs to discuss about it in detail such as related signaling, procedure and etc.</w:t>
      </w:r>
    </w:p>
    <w:p w14:paraId="43423166" w14:textId="77777777" w:rsidR="00F66F28" w:rsidRPr="00BC27FB" w:rsidRDefault="00F66F28" w:rsidP="00F66F28">
      <w:pPr>
        <w:overflowPunct w:val="0"/>
        <w:autoSpaceDE w:val="0"/>
        <w:autoSpaceDN w:val="0"/>
        <w:adjustRightInd w:val="0"/>
        <w:spacing w:before="120" w:line="259" w:lineRule="auto"/>
        <w:ind w:left="0" w:firstLine="0"/>
        <w:jc w:val="both"/>
        <w:rPr>
          <w:lang w:eastAsia="ko-KR"/>
        </w:rPr>
      </w:pPr>
    </w:p>
    <w:p w14:paraId="40C9FF58" w14:textId="21DB5B0A" w:rsidR="00E90E9A" w:rsidRPr="00BC27FB" w:rsidRDefault="00DC73FE" w:rsidP="00943913">
      <w:pPr>
        <w:pStyle w:val="2"/>
        <w:tabs>
          <w:tab w:val="clear" w:pos="2561"/>
          <w:tab w:val="num" w:pos="1985"/>
        </w:tabs>
        <w:spacing w:line="259" w:lineRule="auto"/>
        <w:ind w:left="567"/>
        <w:rPr>
          <w:i w:val="0"/>
          <w:lang w:eastAsia="ko-KR"/>
        </w:rPr>
      </w:pPr>
      <w:r w:rsidRPr="00BC27FB">
        <w:rPr>
          <w:i w:val="0"/>
          <w:lang w:eastAsia="ko-KR"/>
        </w:rPr>
        <w:t>Multiple reference timing</w:t>
      </w:r>
    </w:p>
    <w:p w14:paraId="60F57AFD" w14:textId="77777777" w:rsidR="00C90DCB" w:rsidRPr="00BC27FB" w:rsidRDefault="00C90DCB"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hint="eastAsia"/>
          <w:sz w:val="22"/>
          <w:lang w:eastAsia="ko-KR"/>
        </w:rPr>
        <w:t xml:space="preserve">Based on current specification, </w:t>
      </w:r>
      <w:r w:rsidRPr="00BC27FB">
        <w:rPr>
          <w:rFonts w:ascii="Times New Roman" w:hAnsi="Times New Roman"/>
          <w:sz w:val="22"/>
          <w:lang w:eastAsia="ko-KR"/>
        </w:rPr>
        <w:t xml:space="preserve">a single reference timing (e.g. reference TRP) is provided for UE to calculate RSTD. However, if channel condition related </w:t>
      </w:r>
      <w:r w:rsidRPr="00BC27FB">
        <w:rPr>
          <w:rFonts w:ascii="Times New Roman" w:hAnsi="Times New Roman" w:hint="eastAsia"/>
          <w:sz w:val="22"/>
          <w:lang w:eastAsia="ko-KR"/>
        </w:rPr>
        <w:t>to</w:t>
      </w:r>
      <w:r w:rsidRPr="00BC27FB">
        <w:rPr>
          <w:rFonts w:ascii="Times New Roman" w:hAnsi="Times New Roman"/>
          <w:sz w:val="22"/>
          <w:lang w:eastAsia="ko-KR"/>
        </w:rPr>
        <w:t xml:space="preserve"> </w:t>
      </w:r>
      <w:r w:rsidRPr="00BC27FB">
        <w:rPr>
          <w:rFonts w:ascii="Times New Roman" w:hAnsi="Times New Roman" w:hint="eastAsia"/>
          <w:sz w:val="22"/>
          <w:lang w:eastAsia="ko-KR"/>
        </w:rPr>
        <w:t>resource set</w:t>
      </w:r>
      <w:r w:rsidRPr="00BC27FB">
        <w:rPr>
          <w:rFonts w:ascii="Times New Roman" w:hAnsi="Times New Roman"/>
          <w:sz w:val="22"/>
          <w:lang w:eastAsia="ko-KR"/>
        </w:rPr>
        <w:t xml:space="preserve"> </w:t>
      </w:r>
      <w:r w:rsidRPr="00BC27FB">
        <w:rPr>
          <w:rFonts w:ascii="Times New Roman" w:hAnsi="Times New Roman" w:hint="eastAsia"/>
          <w:sz w:val="22"/>
          <w:lang w:eastAsia="ko-KR"/>
        </w:rPr>
        <w:t xml:space="preserve">and/or </w:t>
      </w:r>
      <w:r w:rsidRPr="00BC27FB">
        <w:rPr>
          <w:rFonts w:ascii="Times New Roman" w:hAnsi="Times New Roman"/>
          <w:sz w:val="22"/>
          <w:lang w:eastAsia="ko-KR"/>
        </w:rPr>
        <w:t xml:space="preserve">resource(s) for configured reference TRP is poor, UE may select resources of different TRP on its own and the related measurement can be reported. Likewise, configuring a single reference timing highly depends on the external environment. From this perspective, mechanism such as by introducing multiple reference timing to UE can be considered. Multiple reference timings can provide more timing information than a single reference TRP scenario for UE to calculate RSTD, and the increased degree of freedom can provide more accurate performance. </w:t>
      </w:r>
    </w:p>
    <w:p w14:paraId="6AB6B1C0" w14:textId="2AC908C8" w:rsidR="00C90DCB" w:rsidRPr="00BC27FB" w:rsidRDefault="00C90DCB" w:rsidP="00BC27FB">
      <w:pPr>
        <w:overflowPunct w:val="0"/>
        <w:adjustRightInd w:val="0"/>
        <w:spacing w:before="120" w:line="280" w:lineRule="atLeast"/>
        <w:ind w:leftChars="-5" w:left="-10" w:firstLineChars="50" w:firstLine="110"/>
        <w:jc w:val="both"/>
        <w:rPr>
          <w:rFonts w:ascii="Times New Roman" w:hAnsi="Times New Roman"/>
          <w:sz w:val="22"/>
          <w:lang w:eastAsia="ko-KR"/>
        </w:rPr>
      </w:pPr>
      <w:r w:rsidRPr="00BC27FB">
        <w:rPr>
          <w:rFonts w:ascii="Times New Roman" w:hAnsi="Times New Roman" w:hint="eastAsia"/>
          <w:sz w:val="22"/>
          <w:lang w:eastAsia="ko-KR"/>
        </w:rPr>
        <w:t xml:space="preserve">In addition, </w:t>
      </w:r>
      <w:r w:rsidRPr="00BC27FB">
        <w:rPr>
          <w:rFonts w:ascii="Times New Roman" w:hAnsi="Times New Roman"/>
          <w:sz w:val="22"/>
          <w:lang w:eastAsia="ko-KR"/>
        </w:rPr>
        <w:t>the reference timing for each Rx TEG may need to be different because the channel condition for each Rx TEG might be different. In this regard, multiple reference timings also need to be considered.</w:t>
      </w:r>
      <w:r w:rsidR="00997582" w:rsidRPr="00BC27FB">
        <w:rPr>
          <w:rFonts w:ascii="Times New Roman" w:hAnsi="Times New Roman"/>
          <w:sz w:val="22"/>
          <w:lang w:eastAsia="ko-KR"/>
        </w:rPr>
        <w:t xml:space="preserve"> </w:t>
      </w:r>
    </w:p>
    <w:p w14:paraId="7DCE0DEE" w14:textId="563B83B2" w:rsidR="00C90DCB" w:rsidRPr="00BC27FB" w:rsidRDefault="00FE3C62" w:rsidP="00C90DCB">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BC27FB">
        <w:rPr>
          <w:rFonts w:ascii="Times New Roman" w:hAnsi="Times New Roman"/>
          <w:b/>
          <w:i/>
          <w:sz w:val="22"/>
          <w:szCs w:val="22"/>
          <w:lang w:eastAsia="ko-KR"/>
        </w:rPr>
        <w:t>Observa</w:t>
      </w:r>
      <w:r w:rsidR="00997582" w:rsidRPr="00BC27FB">
        <w:rPr>
          <w:rFonts w:ascii="Times New Roman" w:hAnsi="Times New Roman"/>
          <w:b/>
          <w:i/>
          <w:sz w:val="22"/>
          <w:szCs w:val="22"/>
          <w:lang w:eastAsia="ko-KR"/>
        </w:rPr>
        <w:t xml:space="preserve">tion </w:t>
      </w:r>
      <w:r w:rsidR="002B0E32" w:rsidRPr="00BC27FB">
        <w:rPr>
          <w:rFonts w:ascii="Times New Roman" w:hAnsi="Times New Roman"/>
          <w:b/>
          <w:i/>
          <w:sz w:val="22"/>
          <w:szCs w:val="22"/>
          <w:lang w:eastAsia="ko-KR"/>
        </w:rPr>
        <w:t>7</w:t>
      </w:r>
      <w:r w:rsidR="00C90DCB" w:rsidRPr="00BC27FB">
        <w:rPr>
          <w:rFonts w:ascii="Times New Roman" w:hAnsi="Times New Roman"/>
          <w:b/>
          <w:i/>
          <w:sz w:val="22"/>
          <w:szCs w:val="22"/>
          <w:lang w:eastAsia="ko-KR"/>
        </w:rPr>
        <w:t xml:space="preserve">: </w:t>
      </w:r>
    </w:p>
    <w:p w14:paraId="64F954FA" w14:textId="77777777" w:rsidR="00C90DCB" w:rsidRPr="00BC27FB" w:rsidRDefault="00C90DCB" w:rsidP="00C90DCB">
      <w:pPr>
        <w:pStyle w:val="a3"/>
        <w:numPr>
          <w:ilvl w:val="0"/>
          <w:numId w:val="2"/>
        </w:numPr>
        <w:overflowPunct w:val="0"/>
        <w:autoSpaceDE w:val="0"/>
        <w:autoSpaceDN w:val="0"/>
        <w:adjustRightInd w:val="0"/>
        <w:spacing w:before="120" w:line="259" w:lineRule="auto"/>
        <w:ind w:leftChars="0"/>
        <w:jc w:val="both"/>
        <w:rPr>
          <w:lang w:eastAsia="ko-KR"/>
        </w:rPr>
      </w:pPr>
      <w:r w:rsidRPr="00BC27FB">
        <w:rPr>
          <w:rFonts w:ascii="Times New Roman" w:hAnsi="Times New Roman"/>
          <w:sz w:val="22"/>
          <w:szCs w:val="22"/>
          <w:lang w:eastAsia="ko-KR"/>
        </w:rPr>
        <w:t>Configuring a single reference timing highly depends on the external environment</w:t>
      </w:r>
    </w:p>
    <w:p w14:paraId="4C3DDBDA" w14:textId="6B76C877" w:rsidR="00C90DCB" w:rsidRPr="00BC27FB" w:rsidRDefault="00997582" w:rsidP="00C90DCB">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BC27FB">
        <w:rPr>
          <w:rFonts w:ascii="Times New Roman" w:hAnsi="Times New Roman"/>
          <w:b/>
          <w:i/>
          <w:sz w:val="22"/>
          <w:szCs w:val="22"/>
          <w:lang w:eastAsia="ko-KR"/>
        </w:rPr>
        <w:t xml:space="preserve">Proposal </w:t>
      </w:r>
      <w:r w:rsidR="002B0E32" w:rsidRPr="00BC27FB">
        <w:rPr>
          <w:rFonts w:ascii="Times New Roman" w:hAnsi="Times New Roman"/>
          <w:b/>
          <w:i/>
          <w:sz w:val="22"/>
          <w:szCs w:val="22"/>
          <w:lang w:eastAsia="ko-KR"/>
        </w:rPr>
        <w:t>1</w:t>
      </w:r>
      <w:r w:rsidR="008A7DB2" w:rsidRPr="00BC27FB">
        <w:rPr>
          <w:rFonts w:ascii="Times New Roman" w:hAnsi="Times New Roman"/>
          <w:b/>
          <w:i/>
          <w:sz w:val="22"/>
          <w:szCs w:val="22"/>
          <w:lang w:eastAsia="ko-KR"/>
        </w:rPr>
        <w:t>4</w:t>
      </w:r>
      <w:r w:rsidR="00C90DCB" w:rsidRPr="00BC27FB">
        <w:rPr>
          <w:rFonts w:ascii="Times New Roman" w:hAnsi="Times New Roman"/>
          <w:b/>
          <w:i/>
          <w:sz w:val="22"/>
          <w:szCs w:val="22"/>
          <w:lang w:eastAsia="ko-KR"/>
        </w:rPr>
        <w:t xml:space="preserve">: </w:t>
      </w:r>
    </w:p>
    <w:p w14:paraId="7C281CA6" w14:textId="77777777" w:rsidR="00C90DCB" w:rsidRPr="00BC27FB" w:rsidRDefault="00C90DCB" w:rsidP="00C90DC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C27FB">
        <w:rPr>
          <w:rFonts w:ascii="Times New Roman" w:hAnsi="Times New Roman"/>
          <w:sz w:val="22"/>
          <w:szCs w:val="20"/>
          <w:lang w:eastAsia="ko-KR"/>
        </w:rPr>
        <w:t>RAN1 needs to consider the</w:t>
      </w:r>
      <w:r w:rsidRPr="00BC27FB">
        <w:rPr>
          <w:rFonts w:ascii="Times New Roman" w:hAnsi="Times New Roman" w:hint="eastAsia"/>
          <w:sz w:val="22"/>
          <w:szCs w:val="20"/>
          <w:lang w:eastAsia="ko-KR"/>
        </w:rPr>
        <w:t xml:space="preserve"> configuration</w:t>
      </w:r>
      <w:r w:rsidRPr="00BC27FB">
        <w:rPr>
          <w:rFonts w:ascii="Times New Roman" w:hAnsi="Times New Roman"/>
          <w:sz w:val="22"/>
          <w:szCs w:val="20"/>
          <w:lang w:eastAsia="ko-KR"/>
        </w:rPr>
        <w:t xml:space="preserve"> of</w:t>
      </w:r>
      <w:r w:rsidRPr="00BC27FB">
        <w:rPr>
          <w:rFonts w:ascii="Times New Roman" w:hAnsi="Times New Roman" w:hint="eastAsia"/>
          <w:sz w:val="22"/>
          <w:szCs w:val="20"/>
          <w:lang w:eastAsia="ko-KR"/>
        </w:rPr>
        <w:t xml:space="preserve"> </w:t>
      </w:r>
      <w:r w:rsidRPr="00BC27FB">
        <w:rPr>
          <w:rFonts w:ascii="Times New Roman" w:hAnsi="Times New Roman"/>
          <w:sz w:val="22"/>
          <w:szCs w:val="20"/>
          <w:lang w:eastAsia="ko-KR"/>
        </w:rPr>
        <w:t>multiple reference timings for DL RSTD, DL PRS-RSRP, and UE Rx-Tx time difference measurements</w:t>
      </w:r>
      <w:r w:rsidRPr="00BC27FB">
        <w:rPr>
          <w:rFonts w:ascii="Times New Roman" w:hAnsi="Times New Roman" w:hint="eastAsia"/>
          <w:sz w:val="22"/>
          <w:szCs w:val="20"/>
          <w:lang w:eastAsia="ko-KR"/>
        </w:rPr>
        <w:t>.</w:t>
      </w:r>
    </w:p>
    <w:p w14:paraId="552202A7" w14:textId="77777777" w:rsidR="005A4431" w:rsidRPr="00BC27FB" w:rsidRDefault="005A4431" w:rsidP="00997582">
      <w:pPr>
        <w:overflowPunct w:val="0"/>
        <w:autoSpaceDE w:val="0"/>
        <w:autoSpaceDN w:val="0"/>
        <w:adjustRightInd w:val="0"/>
        <w:spacing w:before="120" w:line="259" w:lineRule="auto"/>
        <w:ind w:left="0" w:firstLine="0"/>
        <w:jc w:val="both"/>
        <w:rPr>
          <w:rFonts w:ascii="Times New Roman" w:hAnsi="Times New Roman"/>
          <w:sz w:val="22"/>
          <w:szCs w:val="20"/>
          <w:lang w:eastAsia="ko-KR"/>
        </w:rPr>
      </w:pPr>
    </w:p>
    <w:p w14:paraId="24EE957F" w14:textId="77777777" w:rsidR="004A4734" w:rsidRPr="00BC27FB" w:rsidRDefault="00817DF3" w:rsidP="00546EAB">
      <w:pPr>
        <w:pStyle w:val="1"/>
        <w:spacing w:line="259" w:lineRule="auto"/>
        <w:rPr>
          <w:rFonts w:ascii="Times New Roman" w:hAnsi="Times New Roman"/>
          <w:lang w:eastAsia="ko-KR"/>
        </w:rPr>
      </w:pPr>
      <w:r w:rsidRPr="00BC27FB">
        <w:rPr>
          <w:rFonts w:ascii="Times New Roman" w:hAnsi="Times New Roman"/>
          <w:lang w:eastAsia="ko-KR"/>
        </w:rPr>
        <w:t>Conclusion</w:t>
      </w:r>
    </w:p>
    <w:p w14:paraId="3BCAA096" w14:textId="77782D80" w:rsidR="00AF1C1D" w:rsidRPr="00BC27FB" w:rsidRDefault="00D22A12" w:rsidP="00BD2A68">
      <w:pPr>
        <w:overflowPunct w:val="0"/>
        <w:autoSpaceDE w:val="0"/>
        <w:autoSpaceDN w:val="0"/>
        <w:adjustRightInd w:val="0"/>
        <w:spacing w:before="120" w:line="259" w:lineRule="auto"/>
        <w:ind w:left="0" w:firstLineChars="50" w:firstLine="110"/>
        <w:jc w:val="both"/>
        <w:rPr>
          <w:rFonts w:ascii="Times New Roman" w:hAnsi="Times New Roman"/>
          <w:sz w:val="22"/>
          <w:szCs w:val="22"/>
          <w:lang w:val="en-US" w:eastAsia="ko-KR"/>
        </w:rPr>
      </w:pPr>
      <w:r w:rsidRPr="00BC27FB">
        <w:rPr>
          <w:rFonts w:ascii="Times New Roman" w:hAnsi="Times New Roman"/>
          <w:sz w:val="22"/>
          <w:szCs w:val="20"/>
          <w:lang w:eastAsia="ko-KR"/>
        </w:rPr>
        <w:t xml:space="preserve">In this contribution, we </w:t>
      </w:r>
      <w:r w:rsidR="00BA5158" w:rsidRPr="00BC27FB">
        <w:rPr>
          <w:rFonts w:ascii="Times New Roman" w:hAnsi="Times New Roman"/>
          <w:sz w:val="22"/>
          <w:szCs w:val="20"/>
          <w:lang w:eastAsia="ko-KR"/>
        </w:rPr>
        <w:t xml:space="preserve">have </w:t>
      </w:r>
      <w:r w:rsidR="00FB5882" w:rsidRPr="00BC27FB">
        <w:rPr>
          <w:rFonts w:ascii="Times New Roman" w:hAnsi="Times New Roman"/>
          <w:sz w:val="22"/>
          <w:szCs w:val="20"/>
          <w:lang w:eastAsia="ko-KR"/>
        </w:rPr>
        <w:t>discussed</w:t>
      </w:r>
      <w:r w:rsidR="002F44F2" w:rsidRPr="00BC27FB">
        <w:rPr>
          <w:rFonts w:ascii="Times New Roman" w:hAnsi="Times New Roman"/>
          <w:sz w:val="22"/>
          <w:szCs w:val="20"/>
          <w:lang w:eastAsia="ko-KR"/>
        </w:rPr>
        <w:t xml:space="preserve"> </w:t>
      </w:r>
      <w:r w:rsidR="008C2852" w:rsidRPr="00BC27FB">
        <w:rPr>
          <w:rFonts w:ascii="Times New Roman" w:hAnsi="Times New Roman"/>
          <w:sz w:val="22"/>
          <w:szCs w:val="20"/>
          <w:lang w:eastAsia="ko-KR"/>
        </w:rPr>
        <w:t xml:space="preserve">Rel-17 NR positioning </w:t>
      </w:r>
      <w:r w:rsidR="00FB5882" w:rsidRPr="00BC27FB">
        <w:rPr>
          <w:rFonts w:ascii="Times New Roman" w:hAnsi="Times New Roman"/>
          <w:sz w:val="22"/>
          <w:szCs w:val="20"/>
          <w:lang w:eastAsia="ko-KR"/>
        </w:rPr>
        <w:t xml:space="preserve">enhancements </w:t>
      </w:r>
      <w:r w:rsidR="00673582" w:rsidRPr="00BC27FB">
        <w:rPr>
          <w:rFonts w:ascii="Times New Roman" w:hAnsi="Times New Roman"/>
          <w:sz w:val="22"/>
          <w:szCs w:val="20"/>
          <w:lang w:eastAsia="ko-KR"/>
        </w:rPr>
        <w:t xml:space="preserve">especially in </w:t>
      </w:r>
      <w:r w:rsidR="00673582" w:rsidRPr="00BC27FB">
        <w:rPr>
          <w:rFonts w:ascii="Times New Roman" w:hAnsi="Times New Roman"/>
          <w:sz w:val="22"/>
          <w:szCs w:val="22"/>
          <w:lang w:eastAsia="ko-KR"/>
        </w:rPr>
        <w:t xml:space="preserve">association information of SRS, Impact of TA at UE side, maximum number of reported RSTD, Reporting of TRP Rx/Tx/RxTx TEG IDs, </w:t>
      </w:r>
      <w:r w:rsidR="00673582" w:rsidRPr="00BC27FB">
        <w:rPr>
          <w:rFonts w:ascii="Times New Roman" w:hAnsi="Times New Roman"/>
          <w:sz w:val="22"/>
          <w:szCs w:val="22"/>
          <w:lang w:val="en-US" w:eastAsia="ko-KR"/>
        </w:rPr>
        <w:t>measurement time window (MTW) and multiple reference timing.</w:t>
      </w:r>
      <w:r w:rsidR="008953C7" w:rsidRPr="00BC27FB">
        <w:rPr>
          <w:rFonts w:ascii="Times New Roman" w:hAnsi="Times New Roman"/>
          <w:sz w:val="22"/>
          <w:szCs w:val="22"/>
          <w:lang w:val="en-US" w:eastAsia="ko-KR"/>
        </w:rPr>
        <w:t xml:space="preserve"> </w:t>
      </w:r>
    </w:p>
    <w:p w14:paraId="31832295" w14:textId="77777777" w:rsidR="00673582" w:rsidRPr="00BC27FB" w:rsidRDefault="00673582" w:rsidP="00BD2A68">
      <w:pPr>
        <w:overflowPunct w:val="0"/>
        <w:autoSpaceDE w:val="0"/>
        <w:autoSpaceDN w:val="0"/>
        <w:adjustRightInd w:val="0"/>
        <w:spacing w:before="120" w:line="259" w:lineRule="auto"/>
        <w:ind w:left="0" w:firstLineChars="50" w:firstLine="110"/>
        <w:jc w:val="both"/>
        <w:rPr>
          <w:rFonts w:ascii="Times New Roman" w:hAnsi="Times New Roman"/>
          <w:sz w:val="22"/>
          <w:szCs w:val="22"/>
          <w:lang w:val="en-US" w:eastAsia="ko-KR"/>
        </w:rPr>
      </w:pPr>
    </w:p>
    <w:p w14:paraId="3D975CED" w14:textId="77777777" w:rsidR="00B81D36" w:rsidRPr="00BC27FB" w:rsidRDefault="00B81D36" w:rsidP="00B81D36">
      <w:pPr>
        <w:overflowPunct w:val="0"/>
        <w:autoSpaceDE w:val="0"/>
        <w:autoSpaceDN w:val="0"/>
        <w:adjustRightInd w:val="0"/>
        <w:spacing w:before="120" w:line="259" w:lineRule="auto"/>
        <w:ind w:left="0" w:firstLineChars="50" w:firstLine="108"/>
        <w:jc w:val="both"/>
        <w:rPr>
          <w:rFonts w:ascii="Times New Roman" w:hAnsi="Times New Roman"/>
          <w:b/>
          <w:sz w:val="22"/>
          <w:szCs w:val="20"/>
          <w:u w:val="single"/>
          <w:lang w:eastAsia="ko-KR"/>
        </w:rPr>
      </w:pPr>
      <w:r w:rsidRPr="00BC27FB">
        <w:rPr>
          <w:rFonts w:ascii="Times New Roman" w:hAnsi="Times New Roman"/>
          <w:b/>
          <w:sz w:val="22"/>
          <w:szCs w:val="20"/>
          <w:u w:val="single"/>
          <w:lang w:eastAsia="ko-KR"/>
        </w:rPr>
        <w:t>Association information of SRS resources and UE Tx TEGs</w:t>
      </w:r>
    </w:p>
    <w:p w14:paraId="573D9CCF" w14:textId="77777777" w:rsidR="001B37DC" w:rsidRPr="00BC27FB" w:rsidRDefault="001B37DC" w:rsidP="001B37DC">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Observation 1: </w:t>
      </w:r>
    </w:p>
    <w:p w14:paraId="71B592E7" w14:textId="77777777" w:rsidR="001B37DC" w:rsidRPr="00BC27FB" w:rsidRDefault="001B37DC" w:rsidP="001B37D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Since LPP signaling between UE and LMF is already exist</w:t>
      </w:r>
      <w:r>
        <w:rPr>
          <w:rFonts w:ascii="Times New Roman" w:hAnsi="Times New Roman" w:hint="eastAsia"/>
          <w:sz w:val="22"/>
          <w:szCs w:val="22"/>
          <w:lang w:val="en-US" w:eastAsia="ko-KR"/>
        </w:rPr>
        <w:t>ed</w:t>
      </w:r>
      <w:r w:rsidRPr="00BC27FB">
        <w:rPr>
          <w:rFonts w:ascii="Times New Roman" w:hAnsi="Times New Roman"/>
          <w:sz w:val="22"/>
          <w:szCs w:val="22"/>
          <w:lang w:val="en-US" w:eastAsia="ko-KR"/>
        </w:rPr>
        <w:t xml:space="preserve">, adding information regarding the association information of UL SRS resources to current measurement request and measurement report seems quite natural. </w:t>
      </w:r>
    </w:p>
    <w:p w14:paraId="23DC5A3B" w14:textId="77777777" w:rsidR="001B37DC" w:rsidRPr="00BC27FB" w:rsidRDefault="001B37DC" w:rsidP="001B37DC">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Observation 2: </w:t>
      </w:r>
    </w:p>
    <w:p w14:paraId="5BA3540D" w14:textId="7061EF8F" w:rsidR="001B37DC" w:rsidRPr="00BC27FB" w:rsidRDefault="001B37DC" w:rsidP="001B37D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If serving gNB can request a UE to provide the association information of SRS resource, gNB can</w:t>
      </w:r>
      <w:r>
        <w:rPr>
          <w:rFonts w:ascii="Times New Roman" w:hAnsi="Times New Roman"/>
          <w:sz w:val="22"/>
          <w:szCs w:val="22"/>
          <w:lang w:val="en-US" w:eastAsia="ko-KR"/>
        </w:rPr>
        <w:t xml:space="preserve"> decide which SRS resources </w:t>
      </w:r>
      <w:r w:rsidRPr="00BC27FB">
        <w:rPr>
          <w:rFonts w:ascii="Times New Roman" w:hAnsi="Times New Roman"/>
          <w:sz w:val="22"/>
          <w:szCs w:val="22"/>
          <w:lang w:val="en-US" w:eastAsia="ko-KR"/>
        </w:rPr>
        <w:t>can be used immediately when LMF requests the decision on SRS resources.</w:t>
      </w:r>
      <w:r w:rsidRPr="00BC27FB">
        <w:rPr>
          <w:rFonts w:ascii="Times New Roman" w:hAnsi="Times New Roman" w:hint="eastAsia"/>
          <w:sz w:val="22"/>
          <w:szCs w:val="22"/>
          <w:lang w:val="en-US" w:eastAsia="ko-KR"/>
        </w:rPr>
        <w:t xml:space="preserve"> </w:t>
      </w:r>
    </w:p>
    <w:p w14:paraId="64F0C33B" w14:textId="496A6C14" w:rsidR="001B63D6" w:rsidRPr="00BC27FB" w:rsidRDefault="001B63D6" w:rsidP="001B63D6">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Proposal 1: </w:t>
      </w:r>
    </w:p>
    <w:p w14:paraId="037E95C4" w14:textId="77777777" w:rsidR="001B63D6" w:rsidRPr="00BC27FB" w:rsidRDefault="001B63D6" w:rsidP="001B63D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lastRenderedPageBreak/>
        <w:t>M</w:t>
      </w:r>
      <w:r w:rsidRPr="00BC27FB">
        <w:rPr>
          <w:rFonts w:ascii="Times New Roman" w:hAnsi="Times New Roman" w:hint="eastAsia"/>
          <w:sz w:val="22"/>
          <w:szCs w:val="22"/>
          <w:lang w:val="en-US" w:eastAsia="ko-KR"/>
        </w:rPr>
        <w:t>ulti-</w:t>
      </w:r>
      <w:r w:rsidRPr="00BC27FB">
        <w:rPr>
          <w:rFonts w:ascii="Times New Roman" w:hAnsi="Times New Roman"/>
          <w:sz w:val="22"/>
          <w:szCs w:val="22"/>
          <w:lang w:val="en-US" w:eastAsia="ko-KR"/>
        </w:rPr>
        <w:t xml:space="preserve">RTT, RAN1 should support that both LMF and gNB can request a UE to provide the association information of UL SRS resources for positioning with Tx TEGs directly. </w:t>
      </w:r>
    </w:p>
    <w:p w14:paraId="2D76F977" w14:textId="12C1243E" w:rsidR="001B63D6" w:rsidRPr="00BC27FB" w:rsidRDefault="001B63D6" w:rsidP="001B63D6">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Proposal 2: </w:t>
      </w:r>
    </w:p>
    <w:p w14:paraId="484D2844" w14:textId="77777777" w:rsidR="001B63D6" w:rsidRPr="00BC27FB" w:rsidRDefault="001B63D6" w:rsidP="00BC27F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For Multi-RTT, RAN1 should not support proving the association information for neighbor TRP.</w:t>
      </w:r>
    </w:p>
    <w:p w14:paraId="3D67438D" w14:textId="77777777" w:rsidR="00B81D36" w:rsidRPr="00BC27FB" w:rsidRDefault="00B81D36" w:rsidP="00BD2A68">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264EFB0F" w14:textId="77777777" w:rsidR="00B81D36" w:rsidRPr="00BC27FB" w:rsidRDefault="00B81D36" w:rsidP="00B81D36">
      <w:pPr>
        <w:overflowPunct w:val="0"/>
        <w:autoSpaceDE w:val="0"/>
        <w:autoSpaceDN w:val="0"/>
        <w:adjustRightInd w:val="0"/>
        <w:spacing w:before="120" w:line="259" w:lineRule="auto"/>
        <w:ind w:left="0" w:firstLineChars="50" w:firstLine="108"/>
        <w:jc w:val="both"/>
        <w:rPr>
          <w:rFonts w:ascii="Times New Roman" w:hAnsi="Times New Roman"/>
          <w:b/>
          <w:sz w:val="22"/>
          <w:szCs w:val="20"/>
          <w:u w:val="single"/>
          <w:lang w:eastAsia="ko-KR"/>
        </w:rPr>
      </w:pPr>
      <w:r w:rsidRPr="00BC27FB">
        <w:rPr>
          <w:rFonts w:ascii="Times New Roman" w:hAnsi="Times New Roman"/>
          <w:b/>
          <w:sz w:val="22"/>
          <w:szCs w:val="20"/>
          <w:u w:val="single"/>
          <w:lang w:eastAsia="ko-KR"/>
        </w:rPr>
        <w:t>Impact of TA on UL measurements</w:t>
      </w:r>
    </w:p>
    <w:p w14:paraId="5738C6DA" w14:textId="5304E580" w:rsidR="008A7DB2" w:rsidRPr="00BC27FB" w:rsidRDefault="008A7DB2" w:rsidP="008A7DB2">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Proposal 3:</w:t>
      </w:r>
    </w:p>
    <w:p w14:paraId="46F56229" w14:textId="5C7B9497" w:rsidR="008A7DB2" w:rsidRPr="00BC27FB" w:rsidRDefault="008A7DB2" w:rsidP="008A7DB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hint="eastAsia"/>
          <w:sz w:val="22"/>
          <w:szCs w:val="22"/>
          <w:lang w:val="en-US" w:eastAsia="ko-KR"/>
        </w:rPr>
        <w:t>Regarding</w:t>
      </w:r>
      <w:r w:rsidRPr="00BC27FB">
        <w:rPr>
          <w:rFonts w:ascii="Times New Roman" w:hAnsi="Times New Roman"/>
          <w:sz w:val="22"/>
          <w:szCs w:val="22"/>
          <w:lang w:val="en-US" w:eastAsia="ko-KR"/>
        </w:rPr>
        <w:t xml:space="preserve"> </w:t>
      </w:r>
      <w:r w:rsidRPr="00BC27FB">
        <w:rPr>
          <w:rFonts w:ascii="Times New Roman" w:hAnsi="Times New Roman" w:hint="eastAsia"/>
          <w:sz w:val="22"/>
          <w:szCs w:val="22"/>
          <w:lang w:val="en-US" w:eastAsia="ko-KR"/>
        </w:rPr>
        <w:t xml:space="preserve">TA change for UL positioning measurement, RAN1 should </w:t>
      </w:r>
      <w:r w:rsidRPr="00BC27FB">
        <w:rPr>
          <w:rFonts w:ascii="Times New Roman" w:hAnsi="Times New Roman"/>
          <w:sz w:val="22"/>
          <w:szCs w:val="22"/>
          <w:lang w:val="en-US" w:eastAsia="ko-KR"/>
        </w:rPr>
        <w:t>support</w:t>
      </w:r>
      <w:r w:rsidRPr="00BC27FB">
        <w:rPr>
          <w:rFonts w:ascii="Times New Roman" w:hAnsi="Times New Roman" w:hint="eastAsia"/>
          <w:sz w:val="22"/>
          <w:szCs w:val="22"/>
          <w:lang w:val="en-US" w:eastAsia="ko-KR"/>
        </w:rPr>
        <w:t xml:space="preserve"> option 2(</w:t>
      </w:r>
      <w:r w:rsidRPr="00BC27FB">
        <w:rPr>
          <w:rFonts w:ascii="Times New Roman" w:hAnsi="Times New Roman"/>
          <w:sz w:val="22"/>
          <w:szCs w:val="22"/>
          <w:lang w:val="en-US" w:eastAsia="ko-KR"/>
        </w:rPr>
        <w:t>reporting Timing Adjustment (TA) change information) to enhance Multi-RTT accuracy enhancement</w:t>
      </w:r>
      <w:r w:rsidRPr="00BC27FB">
        <w:rPr>
          <w:rFonts w:ascii="Times New Roman" w:hAnsi="Times New Roman" w:hint="eastAsia"/>
          <w:sz w:val="22"/>
          <w:szCs w:val="22"/>
          <w:lang w:val="en-US" w:eastAsia="ko-KR"/>
        </w:rPr>
        <w:t>.</w:t>
      </w:r>
      <w:r w:rsidRPr="00BC27FB">
        <w:rPr>
          <w:rFonts w:ascii="Times New Roman" w:hAnsi="Times New Roman"/>
          <w:sz w:val="22"/>
          <w:szCs w:val="22"/>
          <w:lang w:val="en-US" w:eastAsia="ko-KR"/>
        </w:rPr>
        <w:t xml:space="preserve"> </w:t>
      </w:r>
    </w:p>
    <w:p w14:paraId="19728470" w14:textId="1698245C" w:rsidR="001B63D6" w:rsidRPr="00BC27FB" w:rsidRDefault="001B63D6" w:rsidP="001B63D6">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Observation 3:</w:t>
      </w:r>
    </w:p>
    <w:p w14:paraId="594F739C" w14:textId="77777777" w:rsidR="001B63D6" w:rsidRPr="00BC27FB" w:rsidRDefault="001B63D6" w:rsidP="001B63D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The original intention of UE Tx TEG report is to provide the related information such as association is changed.</w:t>
      </w:r>
    </w:p>
    <w:p w14:paraId="581306FB" w14:textId="77777777" w:rsidR="001B63D6" w:rsidRPr="00BC27FB" w:rsidRDefault="001B63D6" w:rsidP="001B63D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 xml:space="preserve">The event of TA change is independent to the change of association between Tx TEG and SRS resources </w:t>
      </w:r>
    </w:p>
    <w:p w14:paraId="6CFFA6D2" w14:textId="60B11F53" w:rsidR="001B63D6" w:rsidRPr="00BC27FB" w:rsidRDefault="001B63D6" w:rsidP="001B63D6">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Proposal </w:t>
      </w:r>
      <w:r w:rsidR="008A7DB2" w:rsidRPr="00BC27FB">
        <w:rPr>
          <w:rFonts w:ascii="Times New Roman" w:hAnsi="Times New Roman"/>
          <w:b/>
          <w:i/>
          <w:sz w:val="22"/>
        </w:rPr>
        <w:t>4</w:t>
      </w:r>
      <w:r w:rsidRPr="00BC27FB">
        <w:rPr>
          <w:rFonts w:ascii="Times New Roman" w:hAnsi="Times New Roman"/>
          <w:b/>
          <w:i/>
          <w:sz w:val="22"/>
        </w:rPr>
        <w:t>:</w:t>
      </w:r>
    </w:p>
    <w:p w14:paraId="26AFA5C0" w14:textId="77777777" w:rsidR="001B63D6" w:rsidRPr="00BC27FB" w:rsidRDefault="001B63D6" w:rsidP="001B63D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 xml:space="preserve">If reporting TA change information from UE is supported, RAN1 needs to consider the measurement report as conveying the TA change information. </w:t>
      </w:r>
    </w:p>
    <w:p w14:paraId="5D745636" w14:textId="77777777" w:rsidR="004E7FEE" w:rsidRPr="00BC27FB" w:rsidRDefault="004E7FEE" w:rsidP="004E7FEE">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Proposal 5: </w:t>
      </w:r>
    </w:p>
    <w:p w14:paraId="531C2AA9" w14:textId="77777777" w:rsidR="004E7FEE" w:rsidRPr="004E7FEE" w:rsidRDefault="004E7FEE" w:rsidP="004E7FE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4E7FEE">
        <w:rPr>
          <w:rFonts w:ascii="Times New Roman" w:hAnsi="Times New Roman"/>
          <w:sz w:val="22"/>
          <w:szCs w:val="22"/>
          <w:lang w:val="en-US" w:eastAsia="ko-KR"/>
        </w:rPr>
        <w:t>To solve the differentiation problem from TA changes, consider introducing time duration (or window) where UE applies fixed TA.</w:t>
      </w:r>
    </w:p>
    <w:p w14:paraId="521FBAD2" w14:textId="77777777" w:rsidR="00B81D36" w:rsidRPr="004E7FEE" w:rsidRDefault="00B81D36" w:rsidP="00BD2A68">
      <w:pPr>
        <w:overflowPunct w:val="0"/>
        <w:autoSpaceDE w:val="0"/>
        <w:autoSpaceDN w:val="0"/>
        <w:adjustRightInd w:val="0"/>
        <w:spacing w:before="120" w:line="259" w:lineRule="auto"/>
        <w:ind w:left="0" w:firstLineChars="50" w:firstLine="110"/>
        <w:jc w:val="both"/>
        <w:rPr>
          <w:rFonts w:ascii="Times New Roman" w:hAnsi="Times New Roman"/>
          <w:sz w:val="22"/>
          <w:szCs w:val="22"/>
          <w:lang w:val="en-US" w:eastAsia="ko-KR"/>
        </w:rPr>
      </w:pPr>
    </w:p>
    <w:p w14:paraId="47682C51" w14:textId="77777777" w:rsidR="00B81D36" w:rsidRPr="00BC27FB" w:rsidRDefault="00B81D36" w:rsidP="00B81D36">
      <w:pPr>
        <w:overflowPunct w:val="0"/>
        <w:autoSpaceDE w:val="0"/>
        <w:autoSpaceDN w:val="0"/>
        <w:adjustRightInd w:val="0"/>
        <w:spacing w:before="120" w:line="259" w:lineRule="auto"/>
        <w:ind w:left="0" w:firstLineChars="50" w:firstLine="108"/>
        <w:jc w:val="both"/>
        <w:rPr>
          <w:rFonts w:ascii="Times New Roman" w:hAnsi="Times New Roman"/>
          <w:b/>
          <w:sz w:val="22"/>
          <w:szCs w:val="20"/>
          <w:u w:val="single"/>
          <w:lang w:eastAsia="ko-KR"/>
        </w:rPr>
      </w:pPr>
      <w:r w:rsidRPr="00BC27FB">
        <w:rPr>
          <w:rFonts w:ascii="Times New Roman" w:hAnsi="Times New Roman"/>
          <w:b/>
          <w:sz w:val="22"/>
          <w:szCs w:val="20"/>
          <w:u w:val="single"/>
          <w:lang w:eastAsia="ko-KR"/>
        </w:rPr>
        <w:t>M</w:t>
      </w:r>
      <w:r w:rsidRPr="00BC27FB">
        <w:rPr>
          <w:rFonts w:ascii="Times New Roman" w:hAnsi="Times New Roman" w:hint="eastAsia"/>
          <w:b/>
          <w:sz w:val="22"/>
          <w:szCs w:val="20"/>
          <w:u w:val="single"/>
          <w:lang w:eastAsia="ko-KR"/>
        </w:rPr>
        <w:t>aximum number of reported RSTD</w:t>
      </w:r>
    </w:p>
    <w:p w14:paraId="1CF3DB3A" w14:textId="52A7DEEB" w:rsidR="002B0E32" w:rsidRPr="00BC27FB" w:rsidRDefault="002B0E32" w:rsidP="002B0E32">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Observation 4: </w:t>
      </w:r>
    </w:p>
    <w:p w14:paraId="522DFFFC" w14:textId="77777777" w:rsidR="002B0E32" w:rsidRPr="00BC27FB" w:rsidRDefault="002B0E32" w:rsidP="002B0E3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Even though the multiple RSTD can be measured at each Rx TEG, UE has no choice but to report only one RSTD measurement per Rx TEG if current regulation that UE may report up to 4 DL RSTD measurements is applied.</w:t>
      </w:r>
    </w:p>
    <w:p w14:paraId="49C24990" w14:textId="44D05989" w:rsidR="002B0E32" w:rsidRPr="00BC27FB" w:rsidRDefault="002B0E32" w:rsidP="002B0E32">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Proposal </w:t>
      </w:r>
      <w:r w:rsidR="008A7DB2" w:rsidRPr="00BC27FB">
        <w:rPr>
          <w:rFonts w:ascii="Times New Roman" w:hAnsi="Times New Roman"/>
          <w:b/>
          <w:i/>
          <w:sz w:val="22"/>
        </w:rPr>
        <w:t>6</w:t>
      </w:r>
      <w:r w:rsidRPr="00BC27FB">
        <w:rPr>
          <w:rFonts w:ascii="Times New Roman" w:hAnsi="Times New Roman"/>
          <w:b/>
          <w:i/>
          <w:sz w:val="22"/>
        </w:rPr>
        <w:t>:</w:t>
      </w:r>
    </w:p>
    <w:p w14:paraId="3D8D07C2" w14:textId="77777777" w:rsidR="002B0E32" w:rsidRPr="00BC27FB" w:rsidRDefault="002B0E32" w:rsidP="002B0E3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RAN1 should consider extending the current maximum number of DL RSTD measurements per TRP.</w:t>
      </w:r>
    </w:p>
    <w:p w14:paraId="5562DD03" w14:textId="37474935" w:rsidR="002B0E32" w:rsidRPr="00BC27FB" w:rsidRDefault="002B0E32" w:rsidP="002B0E32">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Proposal </w:t>
      </w:r>
      <w:r w:rsidR="008A7DB2" w:rsidRPr="00BC27FB">
        <w:rPr>
          <w:rFonts w:ascii="Times New Roman" w:hAnsi="Times New Roman"/>
          <w:b/>
          <w:i/>
          <w:sz w:val="22"/>
        </w:rPr>
        <w:t>7</w:t>
      </w:r>
      <w:r w:rsidRPr="00BC27FB">
        <w:rPr>
          <w:rFonts w:ascii="Times New Roman" w:hAnsi="Times New Roman"/>
          <w:b/>
          <w:i/>
          <w:sz w:val="22"/>
        </w:rPr>
        <w:t>:</w:t>
      </w:r>
    </w:p>
    <w:p w14:paraId="4CC59388" w14:textId="77777777" w:rsidR="002B0E32" w:rsidRPr="00BC27FB" w:rsidRDefault="002B0E32" w:rsidP="002B0E3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hint="eastAsia"/>
          <w:sz w:val="22"/>
          <w:szCs w:val="22"/>
          <w:lang w:val="en-US" w:eastAsia="ko-KR"/>
        </w:rPr>
        <w:t>Regarding the number of UE Rx TEGs</w:t>
      </w:r>
      <w:r w:rsidRPr="00BC27FB">
        <w:rPr>
          <w:rFonts w:ascii="Times New Roman" w:hAnsi="Times New Roman"/>
          <w:sz w:val="22"/>
          <w:szCs w:val="22"/>
          <w:lang w:val="en-US" w:eastAsia="ko-KR"/>
        </w:rPr>
        <w:t xml:space="preserve"> (N)</w:t>
      </w:r>
      <w:r w:rsidRPr="00BC27FB">
        <w:rPr>
          <w:rFonts w:ascii="Times New Roman" w:hAnsi="Times New Roman" w:hint="eastAsia"/>
          <w:sz w:val="22"/>
          <w:szCs w:val="22"/>
          <w:lang w:val="en-US" w:eastAsia="ko-KR"/>
        </w:rPr>
        <w:t xml:space="preserve">, </w:t>
      </w:r>
      <w:r w:rsidRPr="00BC27FB">
        <w:rPr>
          <w:rFonts w:ascii="Times New Roman" w:hAnsi="Times New Roman"/>
          <w:sz w:val="22"/>
          <w:szCs w:val="22"/>
          <w:lang w:val="en-US" w:eastAsia="ko-KR"/>
        </w:rPr>
        <w:t>N=8 seems appropriate by considering the supported maximum number of Rx antennas at UE.</w:t>
      </w:r>
    </w:p>
    <w:p w14:paraId="6876EB14" w14:textId="35A01C04" w:rsidR="002B0E32" w:rsidRPr="00BC27FB" w:rsidRDefault="002B0E32" w:rsidP="002B0E32">
      <w:pPr>
        <w:overflowPunct w:val="0"/>
        <w:adjustRightInd w:val="0"/>
        <w:spacing w:before="120" w:line="280" w:lineRule="atLeast"/>
        <w:ind w:leftChars="-5" w:left="1430"/>
        <w:rPr>
          <w:rFonts w:ascii="Times New Roman" w:hAnsi="Times New Roman"/>
          <w:sz w:val="22"/>
          <w:lang w:eastAsia="ko-KR"/>
        </w:rPr>
      </w:pPr>
      <w:r w:rsidRPr="00BC27FB">
        <w:rPr>
          <w:rFonts w:ascii="Times New Roman" w:hAnsi="Times New Roman"/>
          <w:b/>
          <w:i/>
          <w:sz w:val="22"/>
        </w:rPr>
        <w:t xml:space="preserve">Observation 5: </w:t>
      </w:r>
    </w:p>
    <w:p w14:paraId="352541FF" w14:textId="77777777" w:rsidR="002B0E32" w:rsidRPr="00BC27FB" w:rsidRDefault="002B0E32" w:rsidP="002B0E3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When UE reports that N Rx TEG can be used, the measurement results from some Rx TEGs might have low performance and they would not be useful for LMF to estimate location of UE.</w:t>
      </w:r>
    </w:p>
    <w:p w14:paraId="7161A468" w14:textId="291545F1" w:rsidR="002B0E32" w:rsidRPr="00BC27FB" w:rsidRDefault="002B0E32" w:rsidP="002B0E32">
      <w:pPr>
        <w:overflowPunct w:val="0"/>
        <w:adjustRightInd w:val="0"/>
        <w:spacing w:before="120" w:line="280" w:lineRule="atLeast"/>
        <w:ind w:leftChars="-5" w:left="1430"/>
        <w:rPr>
          <w:rFonts w:ascii="Times New Roman" w:hAnsi="Times New Roman"/>
          <w:b/>
          <w:i/>
          <w:sz w:val="22"/>
        </w:rPr>
      </w:pPr>
      <w:r w:rsidRPr="00BC27FB">
        <w:rPr>
          <w:rFonts w:ascii="Times New Roman" w:hAnsi="Times New Roman"/>
          <w:b/>
          <w:i/>
          <w:sz w:val="22"/>
        </w:rPr>
        <w:t xml:space="preserve">Proposal </w:t>
      </w:r>
      <w:r w:rsidR="008A7DB2" w:rsidRPr="00BC27FB">
        <w:rPr>
          <w:rFonts w:ascii="Times New Roman" w:hAnsi="Times New Roman"/>
          <w:b/>
          <w:i/>
          <w:sz w:val="22"/>
        </w:rPr>
        <w:t>8</w:t>
      </w:r>
      <w:r w:rsidRPr="00BC27FB">
        <w:rPr>
          <w:rFonts w:ascii="Times New Roman" w:hAnsi="Times New Roman"/>
          <w:b/>
          <w:i/>
          <w:sz w:val="22"/>
        </w:rPr>
        <w:t>:</w:t>
      </w:r>
    </w:p>
    <w:p w14:paraId="49ED22A4" w14:textId="77777777" w:rsidR="002B0E32" w:rsidRPr="00BC27FB" w:rsidRDefault="002B0E32" w:rsidP="002B0E3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BC27FB">
        <w:rPr>
          <w:rFonts w:ascii="Times New Roman" w:hAnsi="Times New Roman"/>
          <w:sz w:val="22"/>
          <w:szCs w:val="22"/>
          <w:lang w:val="en-US" w:eastAsia="ko-KR"/>
        </w:rPr>
        <w:t>RAN1 should allow UE to report a smaller value of measurement results than the reported capability</w:t>
      </w:r>
      <w:r w:rsidRPr="00BC27FB">
        <w:rPr>
          <w:rFonts w:ascii="Times New Roman" w:hAnsi="Times New Roman"/>
          <w:sz w:val="22"/>
          <w:szCs w:val="22"/>
          <w:lang w:eastAsia="ko-KR"/>
        </w:rPr>
        <w:t xml:space="preserve">. </w:t>
      </w:r>
    </w:p>
    <w:p w14:paraId="79574B00" w14:textId="77777777" w:rsidR="00B81D36" w:rsidRPr="00BC27FB" w:rsidRDefault="00B81D36" w:rsidP="00B81D36">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6A2568FD" w14:textId="3839A9F2" w:rsidR="00B81D36" w:rsidRPr="00BC27FB" w:rsidRDefault="00B81D36" w:rsidP="00B81D36">
      <w:pPr>
        <w:overflowPunct w:val="0"/>
        <w:autoSpaceDE w:val="0"/>
        <w:autoSpaceDN w:val="0"/>
        <w:adjustRightInd w:val="0"/>
        <w:spacing w:before="120" w:line="259" w:lineRule="auto"/>
        <w:ind w:left="0" w:firstLineChars="50" w:firstLine="108"/>
        <w:jc w:val="both"/>
        <w:rPr>
          <w:rFonts w:ascii="Times New Roman" w:hAnsi="Times New Roman"/>
          <w:b/>
          <w:sz w:val="22"/>
          <w:szCs w:val="20"/>
          <w:u w:val="single"/>
          <w:lang w:eastAsia="ko-KR"/>
        </w:rPr>
      </w:pPr>
      <w:r w:rsidRPr="00BC27FB">
        <w:rPr>
          <w:rFonts w:ascii="Times New Roman" w:hAnsi="Times New Roman"/>
          <w:b/>
          <w:sz w:val="22"/>
          <w:szCs w:val="20"/>
          <w:u w:val="single"/>
          <w:lang w:eastAsia="ko-KR"/>
        </w:rPr>
        <w:t>Reporting of TRP Rx/Tx/RxTx TEG IDs with Rx-Tx time difference measurements</w:t>
      </w:r>
    </w:p>
    <w:p w14:paraId="54480DAD" w14:textId="30C95AC9" w:rsidR="002B0E32" w:rsidRPr="00BC27FB" w:rsidRDefault="002B0E32" w:rsidP="002B0E32">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BC27FB">
        <w:rPr>
          <w:rFonts w:ascii="Times New Roman" w:hAnsi="Times New Roman"/>
          <w:b/>
          <w:i/>
          <w:sz w:val="22"/>
          <w:szCs w:val="22"/>
          <w:lang w:eastAsia="ko-KR"/>
        </w:rPr>
        <w:lastRenderedPageBreak/>
        <w:t>Proposal</w:t>
      </w:r>
      <w:r w:rsidRPr="00BC27FB">
        <w:rPr>
          <w:rFonts w:ascii="Times New Roman" w:hAnsi="Times New Roman" w:hint="eastAsia"/>
          <w:b/>
          <w:i/>
          <w:sz w:val="22"/>
          <w:szCs w:val="22"/>
          <w:lang w:eastAsia="ko-KR"/>
        </w:rPr>
        <w:t xml:space="preserve"> </w:t>
      </w:r>
      <w:r w:rsidR="008A7DB2" w:rsidRPr="00BC27FB">
        <w:rPr>
          <w:rFonts w:ascii="Times New Roman" w:hAnsi="Times New Roman"/>
          <w:b/>
          <w:i/>
          <w:sz w:val="22"/>
          <w:szCs w:val="22"/>
          <w:lang w:eastAsia="ko-KR"/>
        </w:rPr>
        <w:t>9</w:t>
      </w:r>
      <w:r w:rsidRPr="00BC27FB">
        <w:rPr>
          <w:rFonts w:ascii="Times New Roman" w:hAnsi="Times New Roman"/>
          <w:b/>
          <w:i/>
          <w:sz w:val="22"/>
          <w:szCs w:val="22"/>
          <w:lang w:eastAsia="ko-KR"/>
        </w:rPr>
        <w:t xml:space="preserve">: </w:t>
      </w:r>
    </w:p>
    <w:p w14:paraId="6B417605" w14:textId="77777777" w:rsidR="002B0E32" w:rsidRPr="00BC27FB" w:rsidRDefault="002B0E32" w:rsidP="002B0E3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For mitigating TRP Tx/Rx timing errors for DL+UL positioning, select option #2 (i.e., Reporting of a TRP Rx TEG ID and a TRP Tx TEG ID.)</w:t>
      </w:r>
    </w:p>
    <w:p w14:paraId="5C5CAB53" w14:textId="77777777" w:rsidR="00B81D36" w:rsidRPr="00BC27FB" w:rsidRDefault="00B81D36" w:rsidP="00BD2A68">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71DE545C" w14:textId="066F2568" w:rsidR="00B81D36" w:rsidRPr="00BC27FB" w:rsidRDefault="00B81D36" w:rsidP="00B81D36">
      <w:pPr>
        <w:overflowPunct w:val="0"/>
        <w:autoSpaceDE w:val="0"/>
        <w:autoSpaceDN w:val="0"/>
        <w:adjustRightInd w:val="0"/>
        <w:spacing w:before="120" w:line="259" w:lineRule="auto"/>
        <w:ind w:left="0" w:firstLineChars="50" w:firstLine="108"/>
        <w:jc w:val="both"/>
        <w:rPr>
          <w:rFonts w:ascii="Times New Roman" w:hAnsi="Times New Roman"/>
          <w:b/>
          <w:sz w:val="22"/>
          <w:szCs w:val="20"/>
          <w:u w:val="single"/>
          <w:lang w:eastAsia="ko-KR"/>
        </w:rPr>
      </w:pPr>
      <w:r w:rsidRPr="00BC27FB">
        <w:rPr>
          <w:rFonts w:ascii="Times New Roman" w:hAnsi="Times New Roman" w:hint="eastAsia"/>
          <w:b/>
          <w:sz w:val="22"/>
          <w:szCs w:val="20"/>
          <w:u w:val="single"/>
          <w:lang w:eastAsia="ko-KR"/>
        </w:rPr>
        <w:t>Meas</w:t>
      </w:r>
      <w:r w:rsidRPr="00BC27FB">
        <w:rPr>
          <w:rFonts w:ascii="Times New Roman" w:hAnsi="Times New Roman"/>
          <w:b/>
          <w:sz w:val="22"/>
          <w:szCs w:val="20"/>
          <w:u w:val="single"/>
          <w:lang w:eastAsia="ko-KR"/>
        </w:rPr>
        <w:t>urement time window (MTW)</w:t>
      </w:r>
    </w:p>
    <w:p w14:paraId="4429044A" w14:textId="1D7543B0" w:rsidR="002B0E32" w:rsidRPr="00BC27FB" w:rsidRDefault="002B0E32" w:rsidP="002B0E32">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BC27FB">
        <w:rPr>
          <w:rFonts w:ascii="Times New Roman" w:hAnsi="Times New Roman"/>
          <w:b/>
          <w:i/>
          <w:sz w:val="22"/>
          <w:szCs w:val="22"/>
          <w:lang w:eastAsia="ko-KR"/>
        </w:rPr>
        <w:t xml:space="preserve">Proposal </w:t>
      </w:r>
      <w:r w:rsidR="008A7DB2" w:rsidRPr="00BC27FB">
        <w:rPr>
          <w:rFonts w:ascii="Times New Roman" w:hAnsi="Times New Roman"/>
          <w:b/>
          <w:i/>
          <w:sz w:val="22"/>
          <w:szCs w:val="22"/>
          <w:lang w:eastAsia="ko-KR"/>
        </w:rPr>
        <w:t>10</w:t>
      </w:r>
      <w:r w:rsidRPr="00BC27FB">
        <w:rPr>
          <w:rFonts w:ascii="Times New Roman" w:hAnsi="Times New Roman"/>
          <w:b/>
          <w:i/>
          <w:sz w:val="22"/>
          <w:szCs w:val="22"/>
          <w:lang w:eastAsia="ko-KR"/>
        </w:rPr>
        <w:t xml:space="preserve">: </w:t>
      </w:r>
    </w:p>
    <w:p w14:paraId="749663D2" w14:textId="77777777" w:rsidR="002B0E32" w:rsidRPr="00BC27FB" w:rsidRDefault="002B0E32" w:rsidP="002B0E3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hint="eastAsia"/>
          <w:sz w:val="22"/>
          <w:szCs w:val="22"/>
          <w:lang w:val="en-US" w:eastAsia="ko-KR"/>
        </w:rPr>
        <w:t xml:space="preserve">RAN1 should </w:t>
      </w:r>
      <w:r w:rsidRPr="00BC27FB">
        <w:rPr>
          <w:rFonts w:ascii="Times New Roman" w:hAnsi="Times New Roman"/>
          <w:sz w:val="22"/>
          <w:szCs w:val="22"/>
          <w:lang w:val="en-US" w:eastAsia="ko-KR"/>
        </w:rPr>
        <w:t>support configuring MTW for</w:t>
      </w:r>
      <w:r w:rsidRPr="00BC27FB">
        <w:rPr>
          <w:rFonts w:ascii="Times New Roman" w:hAnsi="Times New Roman" w:hint="eastAsia"/>
          <w:sz w:val="22"/>
          <w:szCs w:val="22"/>
          <w:lang w:val="en-US" w:eastAsia="ko-KR"/>
        </w:rPr>
        <w:t xml:space="preserve"> both </w:t>
      </w:r>
      <w:r w:rsidRPr="00BC27FB">
        <w:rPr>
          <w:rFonts w:ascii="Times New Roman" w:hAnsi="Times New Roman"/>
          <w:sz w:val="22"/>
          <w:szCs w:val="22"/>
          <w:lang w:val="en-US" w:eastAsia="ko-KR"/>
        </w:rPr>
        <w:t>UE and gNB.</w:t>
      </w:r>
    </w:p>
    <w:p w14:paraId="28360917" w14:textId="77777777" w:rsidR="00FC46A8" w:rsidRPr="00BC27FB" w:rsidRDefault="00FC46A8" w:rsidP="00FC46A8">
      <w:pPr>
        <w:overflowPunct w:val="0"/>
        <w:autoSpaceDE w:val="0"/>
        <w:autoSpaceDN w:val="0"/>
        <w:adjustRightInd w:val="0"/>
        <w:spacing w:before="120" w:line="259" w:lineRule="auto"/>
        <w:ind w:left="0" w:firstLine="0"/>
        <w:jc w:val="both"/>
        <w:rPr>
          <w:rFonts w:ascii="Times New Roman" w:hAnsi="Times New Roman"/>
          <w:b/>
          <w:i/>
          <w:sz w:val="22"/>
          <w:szCs w:val="22"/>
          <w:lang w:eastAsia="ko-KR"/>
        </w:rPr>
      </w:pPr>
      <w:r w:rsidRPr="00BC27FB">
        <w:rPr>
          <w:rFonts w:ascii="Times New Roman" w:hAnsi="Times New Roman"/>
          <w:b/>
          <w:i/>
          <w:sz w:val="22"/>
          <w:szCs w:val="22"/>
          <w:lang w:eastAsia="ko-KR"/>
        </w:rPr>
        <w:t xml:space="preserve">Proposal 11: </w:t>
      </w:r>
    </w:p>
    <w:p w14:paraId="3C077E03" w14:textId="77777777" w:rsidR="00FC46A8" w:rsidRPr="00BC27FB" w:rsidRDefault="00FC46A8" w:rsidP="00FC46A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Regarding configuration of measurement time window (MTW), RAN1 should consider following ways to indicate/configure it.</w:t>
      </w:r>
    </w:p>
    <w:p w14:paraId="067A1DF2" w14:textId="77777777" w:rsidR="00FC46A8" w:rsidRPr="00BC27FB" w:rsidRDefault="00FC46A8" w:rsidP="00FC46A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C27FB">
        <w:rPr>
          <w:rFonts w:ascii="Times New Roman" w:hAnsi="Times New Roman" w:hint="eastAsia"/>
          <w:sz w:val="22"/>
          <w:szCs w:val="20"/>
          <w:lang w:eastAsia="ko-KR"/>
        </w:rPr>
        <w:t>Type #1</w:t>
      </w:r>
      <w:r w:rsidRPr="00BC27FB">
        <w:rPr>
          <w:rFonts w:ascii="Times New Roman" w:hAnsi="Times New Roman"/>
          <w:sz w:val="22"/>
          <w:szCs w:val="20"/>
          <w:lang w:eastAsia="ko-KR"/>
        </w:rPr>
        <w:t>: predefined configuration</w:t>
      </w:r>
    </w:p>
    <w:p w14:paraId="15DB9320" w14:textId="77777777" w:rsidR="00FC46A8" w:rsidRPr="00FC46A8" w:rsidRDefault="00FC46A8" w:rsidP="00FC46A8">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FC46A8">
        <w:rPr>
          <w:rFonts w:ascii="Times New Roman" w:hAnsi="Times New Roman"/>
          <w:sz w:val="22"/>
          <w:szCs w:val="22"/>
          <w:lang w:eastAsia="ko-KR"/>
        </w:rPr>
        <w:t>Introducing positioning radio frame (PRF) in which a single or multiple MTW(s) may exist.</w:t>
      </w:r>
    </w:p>
    <w:p w14:paraId="23A7EDAC" w14:textId="77777777" w:rsidR="00FC46A8" w:rsidRPr="00FC46A8" w:rsidRDefault="00FC46A8" w:rsidP="00FC46A8">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FC46A8">
        <w:rPr>
          <w:rFonts w:ascii="Times New Roman" w:hAnsi="Times New Roman"/>
          <w:sz w:val="22"/>
          <w:szCs w:val="22"/>
          <w:lang w:eastAsia="ko-KR"/>
        </w:rPr>
        <w:t xml:space="preserve">Start timing offset and/or duration and/or repetition factor (and/or including time gap) for detail configuration of MTW(s). </w:t>
      </w:r>
    </w:p>
    <w:p w14:paraId="7C55980D" w14:textId="77777777" w:rsidR="00FC46A8" w:rsidRPr="00BC27FB" w:rsidRDefault="00FC46A8" w:rsidP="00FC46A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C27FB">
        <w:rPr>
          <w:rFonts w:ascii="Times New Roman" w:hAnsi="Times New Roman"/>
          <w:sz w:val="22"/>
          <w:szCs w:val="20"/>
          <w:lang w:eastAsia="ko-KR"/>
        </w:rPr>
        <w:t>Type #2:dynamic configuration</w:t>
      </w:r>
    </w:p>
    <w:p w14:paraId="7AB7303E" w14:textId="77777777" w:rsidR="00FC46A8" w:rsidRPr="00FC46A8" w:rsidRDefault="00FC46A8" w:rsidP="00FC46A8">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FC46A8">
        <w:rPr>
          <w:rFonts w:ascii="Times New Roman" w:hAnsi="Times New Roman"/>
          <w:sz w:val="22"/>
          <w:szCs w:val="22"/>
          <w:lang w:eastAsia="ko-KR"/>
        </w:rPr>
        <w:t xml:space="preserve">MTW can starts after the message from LMF such as positioning measurement request. </w:t>
      </w:r>
      <w:r w:rsidRPr="00FC46A8">
        <w:rPr>
          <w:rFonts w:ascii="Times New Roman" w:hAnsi="Times New Roman" w:hint="eastAsia"/>
          <w:sz w:val="22"/>
          <w:szCs w:val="22"/>
          <w:lang w:eastAsia="ko-KR"/>
        </w:rPr>
        <w:t xml:space="preserve"> </w:t>
      </w:r>
    </w:p>
    <w:p w14:paraId="60C2AEBC" w14:textId="77777777" w:rsidR="00FC46A8" w:rsidRPr="00FC46A8" w:rsidRDefault="00FC46A8" w:rsidP="00FC46A8">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FC46A8">
        <w:rPr>
          <w:rFonts w:ascii="Times New Roman" w:hAnsi="Times New Roman" w:hint="eastAsia"/>
          <w:sz w:val="22"/>
          <w:szCs w:val="22"/>
          <w:lang w:eastAsia="ko-KR"/>
        </w:rPr>
        <w:t xml:space="preserve">Start </w:t>
      </w:r>
      <w:r w:rsidRPr="00FC46A8">
        <w:rPr>
          <w:rFonts w:ascii="Times New Roman" w:hAnsi="Times New Roman"/>
          <w:sz w:val="22"/>
          <w:szCs w:val="22"/>
          <w:lang w:eastAsia="ko-KR"/>
        </w:rPr>
        <w:t xml:space="preserve">timing offset and/or </w:t>
      </w:r>
      <w:r w:rsidRPr="00FC46A8">
        <w:rPr>
          <w:rFonts w:ascii="Times New Roman" w:hAnsi="Times New Roman" w:hint="eastAsia"/>
          <w:sz w:val="22"/>
          <w:szCs w:val="22"/>
          <w:lang w:eastAsia="ko-KR"/>
        </w:rPr>
        <w:t xml:space="preserve">duration and/or </w:t>
      </w:r>
      <w:r w:rsidRPr="00FC46A8">
        <w:rPr>
          <w:rFonts w:ascii="Times New Roman" w:hAnsi="Times New Roman"/>
          <w:sz w:val="22"/>
          <w:szCs w:val="22"/>
          <w:lang w:eastAsia="ko-KR"/>
        </w:rPr>
        <w:t xml:space="preserve">repetition factor (and/or including time gap) for detail configuration of MTW(s). </w:t>
      </w:r>
    </w:p>
    <w:p w14:paraId="61C7D50A" w14:textId="77777777" w:rsidR="002B0E32" w:rsidRPr="00BC27FB" w:rsidRDefault="002B0E32" w:rsidP="002B0E32">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BC27FB">
        <w:rPr>
          <w:rFonts w:ascii="Times New Roman" w:hAnsi="Times New Roman"/>
          <w:b/>
          <w:i/>
          <w:sz w:val="22"/>
          <w:szCs w:val="22"/>
          <w:lang w:eastAsia="ko-KR"/>
        </w:rPr>
        <w:t xml:space="preserve">Observation 6: </w:t>
      </w:r>
    </w:p>
    <w:p w14:paraId="4A44C842" w14:textId="77777777" w:rsidR="002B0E32" w:rsidRPr="00BC27FB" w:rsidRDefault="002B0E32" w:rsidP="002B0E3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UE and gNB have to wait until start timing of MTW if UE and gNB cannot perform positioning measurement without MTW.</w:t>
      </w:r>
    </w:p>
    <w:p w14:paraId="4BC36DD5" w14:textId="5EDCD546" w:rsidR="002B0E32" w:rsidRPr="00BC27FB" w:rsidRDefault="002B0E32" w:rsidP="002B0E32">
      <w:pPr>
        <w:overflowPunct w:val="0"/>
        <w:autoSpaceDE w:val="0"/>
        <w:autoSpaceDN w:val="0"/>
        <w:adjustRightInd w:val="0"/>
        <w:spacing w:before="120" w:line="259" w:lineRule="auto"/>
        <w:ind w:left="0" w:firstLine="0"/>
        <w:jc w:val="both"/>
        <w:rPr>
          <w:rFonts w:ascii="Times New Roman" w:hAnsi="Times New Roman"/>
          <w:b/>
          <w:i/>
          <w:sz w:val="22"/>
          <w:szCs w:val="22"/>
          <w:lang w:eastAsia="ko-KR"/>
        </w:rPr>
      </w:pPr>
      <w:r w:rsidRPr="00BC27FB">
        <w:rPr>
          <w:rFonts w:ascii="Times New Roman" w:hAnsi="Times New Roman"/>
          <w:b/>
          <w:i/>
          <w:sz w:val="22"/>
          <w:szCs w:val="22"/>
          <w:lang w:eastAsia="ko-KR"/>
        </w:rPr>
        <w:t>Proposal 1</w:t>
      </w:r>
      <w:r w:rsidR="008A7DB2" w:rsidRPr="00BC27FB">
        <w:rPr>
          <w:rFonts w:ascii="Times New Roman" w:hAnsi="Times New Roman"/>
          <w:b/>
          <w:i/>
          <w:sz w:val="22"/>
          <w:szCs w:val="22"/>
          <w:lang w:eastAsia="ko-KR"/>
        </w:rPr>
        <w:t>2</w:t>
      </w:r>
      <w:r w:rsidRPr="00BC27FB">
        <w:rPr>
          <w:rFonts w:ascii="Times New Roman" w:hAnsi="Times New Roman"/>
          <w:b/>
          <w:i/>
          <w:sz w:val="22"/>
          <w:szCs w:val="22"/>
          <w:lang w:eastAsia="ko-KR"/>
        </w:rPr>
        <w:t xml:space="preserve">: </w:t>
      </w:r>
    </w:p>
    <w:p w14:paraId="235966C3" w14:textId="77777777" w:rsidR="002B0E32" w:rsidRPr="00BC27FB" w:rsidRDefault="002B0E32" w:rsidP="002B0E3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RAN1 should allow both UE and gNB to perform positioning measurement regardless of MTW.</w:t>
      </w:r>
    </w:p>
    <w:p w14:paraId="2FC7EBF5" w14:textId="77777777" w:rsidR="00C62364" w:rsidRPr="00BC27FB" w:rsidRDefault="00C62364" w:rsidP="00C62364">
      <w:pPr>
        <w:overflowPunct w:val="0"/>
        <w:autoSpaceDE w:val="0"/>
        <w:autoSpaceDN w:val="0"/>
        <w:adjustRightInd w:val="0"/>
        <w:spacing w:before="120" w:line="259" w:lineRule="auto"/>
        <w:ind w:left="0" w:firstLine="0"/>
        <w:jc w:val="both"/>
        <w:rPr>
          <w:rFonts w:ascii="Times New Roman" w:hAnsi="Times New Roman"/>
          <w:b/>
          <w:i/>
          <w:sz w:val="22"/>
          <w:szCs w:val="22"/>
          <w:lang w:eastAsia="ko-KR"/>
        </w:rPr>
      </w:pPr>
      <w:r w:rsidRPr="00BC27FB">
        <w:rPr>
          <w:rFonts w:ascii="Times New Roman" w:hAnsi="Times New Roman"/>
          <w:b/>
          <w:i/>
          <w:sz w:val="22"/>
          <w:szCs w:val="22"/>
          <w:lang w:eastAsia="ko-KR"/>
        </w:rPr>
        <w:t xml:space="preserve">Proposal 13: </w:t>
      </w:r>
    </w:p>
    <w:p w14:paraId="23B3EDF9" w14:textId="77777777" w:rsidR="00C62364" w:rsidRPr="00BC27FB" w:rsidRDefault="00C62364" w:rsidP="00C6236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 xml:space="preserve">Considering specific use cases that LMF wants to </w:t>
      </w:r>
      <w:r w:rsidRPr="006E7E43">
        <w:rPr>
          <w:rFonts w:ascii="Times New Roman" w:hAnsi="Times New Roman"/>
          <w:sz w:val="22"/>
          <w:lang w:eastAsia="ko-KR"/>
        </w:rPr>
        <w:t xml:space="preserve">indicate </w:t>
      </w:r>
      <w:r w:rsidRPr="00BC27FB">
        <w:rPr>
          <w:rFonts w:ascii="Times New Roman" w:hAnsi="Times New Roman"/>
          <w:sz w:val="22"/>
          <w:szCs w:val="22"/>
          <w:lang w:val="en-US" w:eastAsia="ko-KR"/>
        </w:rPr>
        <w:t>both UE and gNB to perform positioning measurement within MTW, RAN1 also needs to discuss about it in detail such as related signaling, procedure and etc.</w:t>
      </w:r>
    </w:p>
    <w:p w14:paraId="7B590EB3" w14:textId="77777777" w:rsidR="00B81D36" w:rsidRPr="00C62364" w:rsidRDefault="00B81D36" w:rsidP="00B81D36">
      <w:pPr>
        <w:overflowPunct w:val="0"/>
        <w:autoSpaceDE w:val="0"/>
        <w:autoSpaceDN w:val="0"/>
        <w:adjustRightInd w:val="0"/>
        <w:spacing w:before="120" w:line="259" w:lineRule="auto"/>
        <w:ind w:left="0" w:firstLineChars="50" w:firstLine="108"/>
        <w:jc w:val="both"/>
        <w:rPr>
          <w:rFonts w:ascii="Times New Roman" w:hAnsi="Times New Roman"/>
          <w:b/>
          <w:sz w:val="22"/>
          <w:szCs w:val="20"/>
          <w:u w:val="single"/>
          <w:lang w:val="en-US" w:eastAsia="ko-KR"/>
        </w:rPr>
      </w:pPr>
    </w:p>
    <w:p w14:paraId="649AC776" w14:textId="77777777" w:rsidR="00B81D36" w:rsidRPr="00BC27FB" w:rsidRDefault="00B81D36" w:rsidP="00B81D36">
      <w:pPr>
        <w:overflowPunct w:val="0"/>
        <w:autoSpaceDE w:val="0"/>
        <w:autoSpaceDN w:val="0"/>
        <w:adjustRightInd w:val="0"/>
        <w:spacing w:before="120" w:line="259" w:lineRule="auto"/>
        <w:ind w:left="0" w:firstLineChars="50" w:firstLine="108"/>
        <w:jc w:val="both"/>
        <w:rPr>
          <w:rFonts w:ascii="Times New Roman" w:hAnsi="Times New Roman"/>
          <w:b/>
          <w:sz w:val="22"/>
          <w:szCs w:val="20"/>
          <w:u w:val="single"/>
          <w:lang w:eastAsia="ko-KR"/>
        </w:rPr>
      </w:pPr>
      <w:r w:rsidRPr="00BC27FB">
        <w:rPr>
          <w:rFonts w:ascii="Times New Roman" w:hAnsi="Times New Roman"/>
          <w:b/>
          <w:sz w:val="22"/>
          <w:szCs w:val="20"/>
          <w:u w:val="single"/>
          <w:lang w:eastAsia="ko-KR"/>
        </w:rPr>
        <w:t>Multiple reference timing</w:t>
      </w:r>
    </w:p>
    <w:p w14:paraId="0F55A233" w14:textId="77777777" w:rsidR="002B0E32" w:rsidRPr="00BC27FB" w:rsidRDefault="002B0E32" w:rsidP="002B0E32">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BC27FB">
        <w:rPr>
          <w:rFonts w:ascii="Times New Roman" w:hAnsi="Times New Roman"/>
          <w:b/>
          <w:i/>
          <w:sz w:val="22"/>
          <w:szCs w:val="22"/>
          <w:lang w:eastAsia="ko-KR"/>
        </w:rPr>
        <w:t xml:space="preserve">Observation 7: </w:t>
      </w:r>
    </w:p>
    <w:p w14:paraId="633C44A9" w14:textId="77777777" w:rsidR="002B0E32" w:rsidRPr="00BC27FB" w:rsidRDefault="002B0E32" w:rsidP="002B0E3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Configuring a single reference timing highly depends on the external environment</w:t>
      </w:r>
    </w:p>
    <w:p w14:paraId="1A22E1D6" w14:textId="0334C92C" w:rsidR="002B0E32" w:rsidRPr="00BC27FB" w:rsidRDefault="002B0E32" w:rsidP="002B0E32">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BC27FB">
        <w:rPr>
          <w:rFonts w:ascii="Times New Roman" w:hAnsi="Times New Roman"/>
          <w:b/>
          <w:i/>
          <w:sz w:val="22"/>
          <w:szCs w:val="22"/>
          <w:lang w:eastAsia="ko-KR"/>
        </w:rPr>
        <w:t>Proposal 1</w:t>
      </w:r>
      <w:r w:rsidR="008A7DB2" w:rsidRPr="00BC27FB">
        <w:rPr>
          <w:rFonts w:ascii="Times New Roman" w:hAnsi="Times New Roman"/>
          <w:b/>
          <w:i/>
          <w:sz w:val="22"/>
          <w:szCs w:val="22"/>
          <w:lang w:eastAsia="ko-KR"/>
        </w:rPr>
        <w:t>4</w:t>
      </w:r>
      <w:r w:rsidRPr="00BC27FB">
        <w:rPr>
          <w:rFonts w:ascii="Times New Roman" w:hAnsi="Times New Roman"/>
          <w:b/>
          <w:i/>
          <w:sz w:val="22"/>
          <w:szCs w:val="22"/>
          <w:lang w:eastAsia="ko-KR"/>
        </w:rPr>
        <w:t xml:space="preserve">: </w:t>
      </w:r>
    </w:p>
    <w:p w14:paraId="473E8B6F" w14:textId="77777777" w:rsidR="002B0E32" w:rsidRPr="00BC27FB" w:rsidRDefault="002B0E32" w:rsidP="002B0E3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BC27FB">
        <w:rPr>
          <w:rFonts w:ascii="Times New Roman" w:hAnsi="Times New Roman"/>
          <w:sz w:val="22"/>
          <w:szCs w:val="22"/>
          <w:lang w:val="en-US" w:eastAsia="ko-KR"/>
        </w:rPr>
        <w:t>RAN1 needs to consider the</w:t>
      </w:r>
      <w:r w:rsidRPr="00BC27FB">
        <w:rPr>
          <w:rFonts w:ascii="Times New Roman" w:hAnsi="Times New Roman" w:hint="eastAsia"/>
          <w:sz w:val="22"/>
          <w:szCs w:val="22"/>
          <w:lang w:val="en-US" w:eastAsia="ko-KR"/>
        </w:rPr>
        <w:t xml:space="preserve"> configuration</w:t>
      </w:r>
      <w:r w:rsidRPr="00BC27FB">
        <w:rPr>
          <w:rFonts w:ascii="Times New Roman" w:hAnsi="Times New Roman"/>
          <w:sz w:val="22"/>
          <w:szCs w:val="22"/>
          <w:lang w:val="en-US" w:eastAsia="ko-KR"/>
        </w:rPr>
        <w:t xml:space="preserve"> of</w:t>
      </w:r>
      <w:r w:rsidRPr="00BC27FB">
        <w:rPr>
          <w:rFonts w:ascii="Times New Roman" w:hAnsi="Times New Roman" w:hint="eastAsia"/>
          <w:sz w:val="22"/>
          <w:szCs w:val="22"/>
          <w:lang w:val="en-US" w:eastAsia="ko-KR"/>
        </w:rPr>
        <w:t xml:space="preserve"> </w:t>
      </w:r>
      <w:r w:rsidRPr="00BC27FB">
        <w:rPr>
          <w:rFonts w:ascii="Times New Roman" w:hAnsi="Times New Roman"/>
          <w:sz w:val="22"/>
          <w:szCs w:val="22"/>
          <w:lang w:val="en-US" w:eastAsia="ko-KR"/>
        </w:rPr>
        <w:t>multiple reference timings for DL RSTD, DL PRS-RSRP, and UE Rx-Tx time difference measurements</w:t>
      </w:r>
      <w:r w:rsidRPr="00BC27FB">
        <w:rPr>
          <w:rFonts w:ascii="Times New Roman" w:hAnsi="Times New Roman" w:hint="eastAsia"/>
          <w:sz w:val="22"/>
          <w:szCs w:val="22"/>
          <w:lang w:val="en-US" w:eastAsia="ko-KR"/>
        </w:rPr>
        <w:t>.</w:t>
      </w:r>
    </w:p>
    <w:p w14:paraId="0ED289D8" w14:textId="77777777" w:rsidR="00673582" w:rsidRPr="00BC27FB" w:rsidRDefault="00673582" w:rsidP="00673582">
      <w:pPr>
        <w:overflowPunct w:val="0"/>
        <w:autoSpaceDE w:val="0"/>
        <w:autoSpaceDN w:val="0"/>
        <w:adjustRightInd w:val="0"/>
        <w:spacing w:before="120" w:line="259" w:lineRule="auto"/>
        <w:ind w:left="1438" w:hangingChars="666" w:hanging="1438"/>
        <w:jc w:val="both"/>
        <w:rPr>
          <w:rFonts w:ascii="Times New Roman" w:hAnsi="Times New Roman"/>
          <w:b/>
          <w:i/>
          <w:sz w:val="22"/>
          <w:szCs w:val="20"/>
          <w:lang w:eastAsia="ko-KR"/>
        </w:rPr>
      </w:pPr>
    </w:p>
    <w:p w14:paraId="55E2CF50" w14:textId="77777777" w:rsidR="00997582" w:rsidRPr="00BC27FB" w:rsidRDefault="00997582" w:rsidP="00997582">
      <w:pPr>
        <w:overflowPunct w:val="0"/>
        <w:autoSpaceDE w:val="0"/>
        <w:autoSpaceDN w:val="0"/>
        <w:adjustRightInd w:val="0"/>
        <w:spacing w:before="120" w:line="280" w:lineRule="atLeast"/>
        <w:ind w:leftChars="-5" w:left="-10" w:firstLine="0"/>
        <w:jc w:val="both"/>
        <w:rPr>
          <w:b/>
          <w:sz w:val="22"/>
          <w:u w:val="single"/>
          <w:lang w:eastAsia="ko-KR"/>
        </w:rPr>
      </w:pPr>
    </w:p>
    <w:p w14:paraId="2AAFE8BA" w14:textId="77777777" w:rsidR="00CA4B64" w:rsidRPr="00BC27FB" w:rsidRDefault="004A4734" w:rsidP="00546EAB">
      <w:pPr>
        <w:pStyle w:val="1"/>
        <w:spacing w:line="259" w:lineRule="auto"/>
        <w:rPr>
          <w:rFonts w:ascii="Times New Roman" w:hAnsi="Times New Roman"/>
        </w:rPr>
      </w:pPr>
      <w:r w:rsidRPr="00BC27FB">
        <w:rPr>
          <w:rFonts w:ascii="Times New Roman" w:hAnsi="Times New Roman"/>
          <w:lang w:eastAsia="ko-KR"/>
        </w:rPr>
        <w:t>Reference</w:t>
      </w:r>
    </w:p>
    <w:p w14:paraId="08AFF4F9" w14:textId="6ED7904E" w:rsidR="00091CD8" w:rsidRPr="00BC27FB" w:rsidRDefault="00091CD8" w:rsidP="00BD2A68">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BC27FB">
        <w:rPr>
          <w:sz w:val="22"/>
          <w:lang w:eastAsia="ko-KR"/>
        </w:rPr>
        <w:lastRenderedPageBreak/>
        <w:t>3GPP RA</w:t>
      </w:r>
      <w:r w:rsidR="00626FE0" w:rsidRPr="00BC27FB">
        <w:rPr>
          <w:sz w:val="22"/>
          <w:lang w:eastAsia="ko-KR"/>
        </w:rPr>
        <w:t xml:space="preserve">N1, </w:t>
      </w:r>
      <w:r w:rsidR="00BB4D73" w:rsidRPr="00BC27FB">
        <w:rPr>
          <w:sz w:val="22"/>
          <w:lang w:eastAsia="ko-KR"/>
        </w:rPr>
        <w:t>Chairman’s Notes RAN1#106</w:t>
      </w:r>
      <w:r w:rsidR="00835408" w:rsidRPr="00BC27FB">
        <w:rPr>
          <w:sz w:val="22"/>
          <w:lang w:eastAsia="ko-KR"/>
        </w:rPr>
        <w:t>bis</w:t>
      </w:r>
      <w:r w:rsidRPr="00BC27FB">
        <w:rPr>
          <w:sz w:val="22"/>
          <w:lang w:eastAsia="ko-KR"/>
        </w:rPr>
        <w:t>-e meeting.</w:t>
      </w:r>
    </w:p>
    <w:p w14:paraId="062FB24B" w14:textId="77777777" w:rsidR="00835408" w:rsidRPr="00BC27FB" w:rsidRDefault="00835408" w:rsidP="00835408">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BC27FB">
        <w:rPr>
          <w:sz w:val="22"/>
          <w:lang w:eastAsia="ko-KR"/>
        </w:rPr>
        <w:t>3GPP RAN1, Chairman’s Notes RAN1#106-e meeting.</w:t>
      </w:r>
    </w:p>
    <w:p w14:paraId="3289A6E0" w14:textId="74016429" w:rsidR="006A23A1" w:rsidRPr="00835408" w:rsidRDefault="006A23A1" w:rsidP="00BD2A68">
      <w:pPr>
        <w:pStyle w:val="a3"/>
        <w:overflowPunct w:val="0"/>
        <w:autoSpaceDE w:val="0"/>
        <w:autoSpaceDN w:val="0"/>
        <w:adjustRightInd w:val="0"/>
        <w:spacing w:before="120" w:line="259" w:lineRule="auto"/>
        <w:ind w:leftChars="0" w:left="426" w:firstLine="0"/>
        <w:jc w:val="both"/>
        <w:rPr>
          <w:rFonts w:ascii="Times New Roman" w:hAnsi="Times New Roman"/>
          <w:sz w:val="22"/>
          <w:lang w:eastAsia="ko-KR"/>
        </w:rPr>
      </w:pPr>
    </w:p>
    <w:p w14:paraId="0E4437D1" w14:textId="77777777" w:rsidR="006605C3" w:rsidRPr="00E35113" w:rsidRDefault="006605C3" w:rsidP="00740331">
      <w:pPr>
        <w:overflowPunct w:val="0"/>
        <w:autoSpaceDE w:val="0"/>
        <w:autoSpaceDN w:val="0"/>
        <w:adjustRightInd w:val="0"/>
        <w:spacing w:before="120" w:line="259" w:lineRule="auto"/>
        <w:ind w:left="0" w:firstLine="0"/>
        <w:jc w:val="both"/>
        <w:rPr>
          <w:rFonts w:ascii="Times New Roman" w:hAnsi="Times New Roman"/>
          <w:sz w:val="22"/>
          <w:szCs w:val="22"/>
          <w:lang w:eastAsia="ko-KR"/>
        </w:rPr>
      </w:pPr>
    </w:p>
    <w:sectPr w:rsidR="006605C3" w:rsidRPr="00E35113"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DB214" w14:textId="77777777" w:rsidR="007064AB" w:rsidRDefault="007064AB" w:rsidP="003D7EE6">
      <w:r>
        <w:separator/>
      </w:r>
    </w:p>
  </w:endnote>
  <w:endnote w:type="continuationSeparator" w:id="0">
    <w:p w14:paraId="778ECE9A" w14:textId="77777777" w:rsidR="007064AB" w:rsidRDefault="007064AB"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81A5F" w14:textId="77777777" w:rsidR="007064AB" w:rsidRDefault="007064AB" w:rsidP="003D7EE6">
      <w:r>
        <w:separator/>
      </w:r>
    </w:p>
  </w:footnote>
  <w:footnote w:type="continuationSeparator" w:id="0">
    <w:p w14:paraId="34EF8CDF" w14:textId="77777777" w:rsidR="007064AB" w:rsidRDefault="007064AB"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1143"/>
        </w:tabs>
        <w:ind w:left="1143"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num w:numId="1">
    <w:abstractNumId w:val="6"/>
  </w:num>
  <w:num w:numId="2">
    <w:abstractNumId w:val="5"/>
  </w:num>
  <w:num w:numId="3">
    <w:abstractNumId w:val="4"/>
  </w:num>
  <w:num w:numId="4">
    <w:abstractNumId w:val="9"/>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8"/>
  </w:num>
  <w:num w:numId="8">
    <w:abstractNumId w:val="2"/>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137"/>
    <w:rsid w:val="00000F0D"/>
    <w:rsid w:val="000011E0"/>
    <w:rsid w:val="0000132D"/>
    <w:rsid w:val="00001652"/>
    <w:rsid w:val="00001709"/>
    <w:rsid w:val="00001732"/>
    <w:rsid w:val="0000211F"/>
    <w:rsid w:val="0000291A"/>
    <w:rsid w:val="00002B75"/>
    <w:rsid w:val="00003194"/>
    <w:rsid w:val="00003B3E"/>
    <w:rsid w:val="00003E7F"/>
    <w:rsid w:val="00004259"/>
    <w:rsid w:val="0000580D"/>
    <w:rsid w:val="00005DA8"/>
    <w:rsid w:val="00005E73"/>
    <w:rsid w:val="000060F1"/>
    <w:rsid w:val="0000658B"/>
    <w:rsid w:val="00006F4A"/>
    <w:rsid w:val="00007A1E"/>
    <w:rsid w:val="00007D6E"/>
    <w:rsid w:val="00007E8A"/>
    <w:rsid w:val="000108E4"/>
    <w:rsid w:val="00010B84"/>
    <w:rsid w:val="00010CA5"/>
    <w:rsid w:val="00010DD4"/>
    <w:rsid w:val="000110E9"/>
    <w:rsid w:val="00011562"/>
    <w:rsid w:val="00011A31"/>
    <w:rsid w:val="00011ACE"/>
    <w:rsid w:val="00011CC5"/>
    <w:rsid w:val="00011E55"/>
    <w:rsid w:val="0001211B"/>
    <w:rsid w:val="0001235B"/>
    <w:rsid w:val="0001292B"/>
    <w:rsid w:val="00012B5E"/>
    <w:rsid w:val="0001342A"/>
    <w:rsid w:val="00013596"/>
    <w:rsid w:val="00013658"/>
    <w:rsid w:val="0001367A"/>
    <w:rsid w:val="000136DC"/>
    <w:rsid w:val="00013A7F"/>
    <w:rsid w:val="0001467D"/>
    <w:rsid w:val="0001468B"/>
    <w:rsid w:val="000147A1"/>
    <w:rsid w:val="00014987"/>
    <w:rsid w:val="0001545B"/>
    <w:rsid w:val="000159BD"/>
    <w:rsid w:val="00015F53"/>
    <w:rsid w:val="00016163"/>
    <w:rsid w:val="00021016"/>
    <w:rsid w:val="00021648"/>
    <w:rsid w:val="000216EC"/>
    <w:rsid w:val="00021ADC"/>
    <w:rsid w:val="00021B2E"/>
    <w:rsid w:val="00022FBE"/>
    <w:rsid w:val="00023A76"/>
    <w:rsid w:val="00024A1B"/>
    <w:rsid w:val="00024AF1"/>
    <w:rsid w:val="00024B51"/>
    <w:rsid w:val="0002510B"/>
    <w:rsid w:val="0002622E"/>
    <w:rsid w:val="000264AA"/>
    <w:rsid w:val="0002693D"/>
    <w:rsid w:val="0002715C"/>
    <w:rsid w:val="00027B63"/>
    <w:rsid w:val="00030B0A"/>
    <w:rsid w:val="00030BD8"/>
    <w:rsid w:val="00032087"/>
    <w:rsid w:val="00032884"/>
    <w:rsid w:val="00033F53"/>
    <w:rsid w:val="0003417A"/>
    <w:rsid w:val="0003447C"/>
    <w:rsid w:val="0003526C"/>
    <w:rsid w:val="00035A63"/>
    <w:rsid w:val="00036284"/>
    <w:rsid w:val="00037076"/>
    <w:rsid w:val="000375E9"/>
    <w:rsid w:val="00037698"/>
    <w:rsid w:val="00037AB8"/>
    <w:rsid w:val="00037D25"/>
    <w:rsid w:val="00042D97"/>
    <w:rsid w:val="00044300"/>
    <w:rsid w:val="00044B5D"/>
    <w:rsid w:val="000458D1"/>
    <w:rsid w:val="00045DF6"/>
    <w:rsid w:val="00046442"/>
    <w:rsid w:val="00046853"/>
    <w:rsid w:val="00046ECF"/>
    <w:rsid w:val="000479B8"/>
    <w:rsid w:val="00047DE5"/>
    <w:rsid w:val="00050D78"/>
    <w:rsid w:val="000510E4"/>
    <w:rsid w:val="00051ABF"/>
    <w:rsid w:val="00051CCC"/>
    <w:rsid w:val="00052AC7"/>
    <w:rsid w:val="00052D13"/>
    <w:rsid w:val="0005343E"/>
    <w:rsid w:val="00054B3D"/>
    <w:rsid w:val="00055D31"/>
    <w:rsid w:val="00055D89"/>
    <w:rsid w:val="00055EE6"/>
    <w:rsid w:val="000564CF"/>
    <w:rsid w:val="00056525"/>
    <w:rsid w:val="00057B5F"/>
    <w:rsid w:val="000608BD"/>
    <w:rsid w:val="0006188B"/>
    <w:rsid w:val="000619A9"/>
    <w:rsid w:val="00062099"/>
    <w:rsid w:val="00062721"/>
    <w:rsid w:val="0006272A"/>
    <w:rsid w:val="00062B3E"/>
    <w:rsid w:val="00062B80"/>
    <w:rsid w:val="00064426"/>
    <w:rsid w:val="00066CDF"/>
    <w:rsid w:val="000670B8"/>
    <w:rsid w:val="00067FA6"/>
    <w:rsid w:val="000703D8"/>
    <w:rsid w:val="00070ED0"/>
    <w:rsid w:val="0007117E"/>
    <w:rsid w:val="000716DB"/>
    <w:rsid w:val="00071C3C"/>
    <w:rsid w:val="00071E20"/>
    <w:rsid w:val="00072899"/>
    <w:rsid w:val="00072AEC"/>
    <w:rsid w:val="00072EBC"/>
    <w:rsid w:val="00073090"/>
    <w:rsid w:val="00074821"/>
    <w:rsid w:val="00074C76"/>
    <w:rsid w:val="00074EF1"/>
    <w:rsid w:val="00075015"/>
    <w:rsid w:val="000752A7"/>
    <w:rsid w:val="00075AE2"/>
    <w:rsid w:val="00076366"/>
    <w:rsid w:val="00076392"/>
    <w:rsid w:val="00076402"/>
    <w:rsid w:val="000768CF"/>
    <w:rsid w:val="00081E8E"/>
    <w:rsid w:val="00082325"/>
    <w:rsid w:val="000827C5"/>
    <w:rsid w:val="000828C6"/>
    <w:rsid w:val="00082CA2"/>
    <w:rsid w:val="00083968"/>
    <w:rsid w:val="0008396A"/>
    <w:rsid w:val="000862C8"/>
    <w:rsid w:val="000866B2"/>
    <w:rsid w:val="0008724E"/>
    <w:rsid w:val="00087616"/>
    <w:rsid w:val="000901D5"/>
    <w:rsid w:val="00091048"/>
    <w:rsid w:val="000918EB"/>
    <w:rsid w:val="00091CD8"/>
    <w:rsid w:val="000922B2"/>
    <w:rsid w:val="00093079"/>
    <w:rsid w:val="0009322D"/>
    <w:rsid w:val="0009324D"/>
    <w:rsid w:val="00093DD6"/>
    <w:rsid w:val="00093F3C"/>
    <w:rsid w:val="00093FD9"/>
    <w:rsid w:val="00094B52"/>
    <w:rsid w:val="00095DEA"/>
    <w:rsid w:val="000960E5"/>
    <w:rsid w:val="0009693F"/>
    <w:rsid w:val="000A0F54"/>
    <w:rsid w:val="000A135F"/>
    <w:rsid w:val="000A16E3"/>
    <w:rsid w:val="000A1B38"/>
    <w:rsid w:val="000A1DF8"/>
    <w:rsid w:val="000A23E2"/>
    <w:rsid w:val="000A2A26"/>
    <w:rsid w:val="000A2E91"/>
    <w:rsid w:val="000A3068"/>
    <w:rsid w:val="000A3094"/>
    <w:rsid w:val="000A3730"/>
    <w:rsid w:val="000A4767"/>
    <w:rsid w:val="000A4BFC"/>
    <w:rsid w:val="000A4E01"/>
    <w:rsid w:val="000A5641"/>
    <w:rsid w:val="000A5B53"/>
    <w:rsid w:val="000A6005"/>
    <w:rsid w:val="000A6038"/>
    <w:rsid w:val="000A6631"/>
    <w:rsid w:val="000A76DF"/>
    <w:rsid w:val="000A7990"/>
    <w:rsid w:val="000B04CA"/>
    <w:rsid w:val="000B0D55"/>
    <w:rsid w:val="000B0F66"/>
    <w:rsid w:val="000B12A0"/>
    <w:rsid w:val="000B2F4F"/>
    <w:rsid w:val="000B3921"/>
    <w:rsid w:val="000B3B87"/>
    <w:rsid w:val="000B3BE5"/>
    <w:rsid w:val="000B428C"/>
    <w:rsid w:val="000B4900"/>
    <w:rsid w:val="000B4B1E"/>
    <w:rsid w:val="000B5382"/>
    <w:rsid w:val="000B707E"/>
    <w:rsid w:val="000B74EE"/>
    <w:rsid w:val="000B7AD3"/>
    <w:rsid w:val="000C0B31"/>
    <w:rsid w:val="000C1430"/>
    <w:rsid w:val="000C17C0"/>
    <w:rsid w:val="000C181B"/>
    <w:rsid w:val="000C24F4"/>
    <w:rsid w:val="000C2D64"/>
    <w:rsid w:val="000C3241"/>
    <w:rsid w:val="000C3F1F"/>
    <w:rsid w:val="000C642B"/>
    <w:rsid w:val="000C7091"/>
    <w:rsid w:val="000C7439"/>
    <w:rsid w:val="000C7B9B"/>
    <w:rsid w:val="000D00AD"/>
    <w:rsid w:val="000D081D"/>
    <w:rsid w:val="000D0962"/>
    <w:rsid w:val="000D1847"/>
    <w:rsid w:val="000D233D"/>
    <w:rsid w:val="000D2917"/>
    <w:rsid w:val="000D2CA0"/>
    <w:rsid w:val="000D2CD8"/>
    <w:rsid w:val="000D3074"/>
    <w:rsid w:val="000D355B"/>
    <w:rsid w:val="000D47D0"/>
    <w:rsid w:val="000D529D"/>
    <w:rsid w:val="000D5B28"/>
    <w:rsid w:val="000D6663"/>
    <w:rsid w:val="000D6E78"/>
    <w:rsid w:val="000D6E88"/>
    <w:rsid w:val="000D7354"/>
    <w:rsid w:val="000D7881"/>
    <w:rsid w:val="000E0647"/>
    <w:rsid w:val="000E0F4F"/>
    <w:rsid w:val="000E1628"/>
    <w:rsid w:val="000E21EE"/>
    <w:rsid w:val="000E27C1"/>
    <w:rsid w:val="000E355D"/>
    <w:rsid w:val="000E391B"/>
    <w:rsid w:val="000E3E51"/>
    <w:rsid w:val="000E450E"/>
    <w:rsid w:val="000E4628"/>
    <w:rsid w:val="000E583D"/>
    <w:rsid w:val="000E5875"/>
    <w:rsid w:val="000E5A90"/>
    <w:rsid w:val="000E6814"/>
    <w:rsid w:val="000E7B65"/>
    <w:rsid w:val="000F07A9"/>
    <w:rsid w:val="000F1282"/>
    <w:rsid w:val="000F12FC"/>
    <w:rsid w:val="000F2B3E"/>
    <w:rsid w:val="000F3379"/>
    <w:rsid w:val="000F3D17"/>
    <w:rsid w:val="000F3F02"/>
    <w:rsid w:val="000F4124"/>
    <w:rsid w:val="000F4BE2"/>
    <w:rsid w:val="000F4BE9"/>
    <w:rsid w:val="000F5D80"/>
    <w:rsid w:val="000F6C2C"/>
    <w:rsid w:val="000F73CF"/>
    <w:rsid w:val="000F77B7"/>
    <w:rsid w:val="000F786E"/>
    <w:rsid w:val="000F79AA"/>
    <w:rsid w:val="00100016"/>
    <w:rsid w:val="00100551"/>
    <w:rsid w:val="00100B17"/>
    <w:rsid w:val="0010224C"/>
    <w:rsid w:val="00102842"/>
    <w:rsid w:val="00102AB0"/>
    <w:rsid w:val="00102CA1"/>
    <w:rsid w:val="00102D38"/>
    <w:rsid w:val="0010352F"/>
    <w:rsid w:val="0010358D"/>
    <w:rsid w:val="00103C73"/>
    <w:rsid w:val="00104689"/>
    <w:rsid w:val="001048C9"/>
    <w:rsid w:val="001050CF"/>
    <w:rsid w:val="0010523F"/>
    <w:rsid w:val="00105A18"/>
    <w:rsid w:val="00105A5A"/>
    <w:rsid w:val="001063EC"/>
    <w:rsid w:val="00106634"/>
    <w:rsid w:val="00107222"/>
    <w:rsid w:val="00107F1A"/>
    <w:rsid w:val="0011107F"/>
    <w:rsid w:val="001110DF"/>
    <w:rsid w:val="00113A29"/>
    <w:rsid w:val="001143ED"/>
    <w:rsid w:val="00114B2C"/>
    <w:rsid w:val="00115B05"/>
    <w:rsid w:val="00116724"/>
    <w:rsid w:val="00116B52"/>
    <w:rsid w:val="00117E0F"/>
    <w:rsid w:val="0012015F"/>
    <w:rsid w:val="00120277"/>
    <w:rsid w:val="00120733"/>
    <w:rsid w:val="00120876"/>
    <w:rsid w:val="0012133F"/>
    <w:rsid w:val="00121BAD"/>
    <w:rsid w:val="00122066"/>
    <w:rsid w:val="00122900"/>
    <w:rsid w:val="001235E9"/>
    <w:rsid w:val="00123B14"/>
    <w:rsid w:val="00124964"/>
    <w:rsid w:val="001256CD"/>
    <w:rsid w:val="00125BC2"/>
    <w:rsid w:val="00125BD9"/>
    <w:rsid w:val="00125C69"/>
    <w:rsid w:val="00125FD4"/>
    <w:rsid w:val="0012676A"/>
    <w:rsid w:val="00126BC0"/>
    <w:rsid w:val="00127118"/>
    <w:rsid w:val="00127210"/>
    <w:rsid w:val="00131696"/>
    <w:rsid w:val="00131820"/>
    <w:rsid w:val="00131E1D"/>
    <w:rsid w:val="001323E6"/>
    <w:rsid w:val="00133AC5"/>
    <w:rsid w:val="001352D6"/>
    <w:rsid w:val="00136419"/>
    <w:rsid w:val="001366B7"/>
    <w:rsid w:val="0013730E"/>
    <w:rsid w:val="00137657"/>
    <w:rsid w:val="00140222"/>
    <w:rsid w:val="00140258"/>
    <w:rsid w:val="001407C4"/>
    <w:rsid w:val="0014117C"/>
    <w:rsid w:val="00141505"/>
    <w:rsid w:val="00142824"/>
    <w:rsid w:val="001433BE"/>
    <w:rsid w:val="00143AD1"/>
    <w:rsid w:val="00144272"/>
    <w:rsid w:val="001443BF"/>
    <w:rsid w:val="00144A81"/>
    <w:rsid w:val="0014514B"/>
    <w:rsid w:val="0014590C"/>
    <w:rsid w:val="00145B47"/>
    <w:rsid w:val="00145D3F"/>
    <w:rsid w:val="00146B2D"/>
    <w:rsid w:val="001476B2"/>
    <w:rsid w:val="001506F1"/>
    <w:rsid w:val="0015150B"/>
    <w:rsid w:val="001515EE"/>
    <w:rsid w:val="00151D8E"/>
    <w:rsid w:val="00153348"/>
    <w:rsid w:val="00153ED2"/>
    <w:rsid w:val="00154121"/>
    <w:rsid w:val="001556B3"/>
    <w:rsid w:val="00155A4C"/>
    <w:rsid w:val="00156732"/>
    <w:rsid w:val="00157176"/>
    <w:rsid w:val="001573A1"/>
    <w:rsid w:val="0016000C"/>
    <w:rsid w:val="00160F0D"/>
    <w:rsid w:val="001617D3"/>
    <w:rsid w:val="0016199C"/>
    <w:rsid w:val="00161BDA"/>
    <w:rsid w:val="00161C57"/>
    <w:rsid w:val="001620B9"/>
    <w:rsid w:val="00162AF8"/>
    <w:rsid w:val="0016350D"/>
    <w:rsid w:val="00164151"/>
    <w:rsid w:val="001649F0"/>
    <w:rsid w:val="0016505C"/>
    <w:rsid w:val="0016545C"/>
    <w:rsid w:val="00166206"/>
    <w:rsid w:val="0016673A"/>
    <w:rsid w:val="001673CE"/>
    <w:rsid w:val="00167DC9"/>
    <w:rsid w:val="00170F75"/>
    <w:rsid w:val="001725A9"/>
    <w:rsid w:val="0017280F"/>
    <w:rsid w:val="00173275"/>
    <w:rsid w:val="00173817"/>
    <w:rsid w:val="00173D8A"/>
    <w:rsid w:val="001748E1"/>
    <w:rsid w:val="00175951"/>
    <w:rsid w:val="00176058"/>
    <w:rsid w:val="0017682E"/>
    <w:rsid w:val="0017759F"/>
    <w:rsid w:val="00177D1A"/>
    <w:rsid w:val="0018033D"/>
    <w:rsid w:val="00180EFC"/>
    <w:rsid w:val="00181114"/>
    <w:rsid w:val="001814F3"/>
    <w:rsid w:val="00181957"/>
    <w:rsid w:val="0018242D"/>
    <w:rsid w:val="00182837"/>
    <w:rsid w:val="00182A4D"/>
    <w:rsid w:val="00182A98"/>
    <w:rsid w:val="00183254"/>
    <w:rsid w:val="0018336A"/>
    <w:rsid w:val="001833C1"/>
    <w:rsid w:val="00183A08"/>
    <w:rsid w:val="00183C63"/>
    <w:rsid w:val="00183CA7"/>
    <w:rsid w:val="001844E8"/>
    <w:rsid w:val="001854E6"/>
    <w:rsid w:val="00185653"/>
    <w:rsid w:val="001859F1"/>
    <w:rsid w:val="00186232"/>
    <w:rsid w:val="001871D5"/>
    <w:rsid w:val="001872C0"/>
    <w:rsid w:val="00187379"/>
    <w:rsid w:val="00187FDF"/>
    <w:rsid w:val="0019003E"/>
    <w:rsid w:val="00190622"/>
    <w:rsid w:val="00190958"/>
    <w:rsid w:val="00190FE1"/>
    <w:rsid w:val="0019156A"/>
    <w:rsid w:val="001915FB"/>
    <w:rsid w:val="001926E2"/>
    <w:rsid w:val="0019308D"/>
    <w:rsid w:val="001935E2"/>
    <w:rsid w:val="00194ECD"/>
    <w:rsid w:val="00195AE8"/>
    <w:rsid w:val="00196266"/>
    <w:rsid w:val="0019673C"/>
    <w:rsid w:val="00196E10"/>
    <w:rsid w:val="00196E1D"/>
    <w:rsid w:val="00197DF8"/>
    <w:rsid w:val="001A008A"/>
    <w:rsid w:val="001A0A3A"/>
    <w:rsid w:val="001A2A73"/>
    <w:rsid w:val="001A2B5F"/>
    <w:rsid w:val="001A351A"/>
    <w:rsid w:val="001A3572"/>
    <w:rsid w:val="001A3AAC"/>
    <w:rsid w:val="001A4DF7"/>
    <w:rsid w:val="001A5564"/>
    <w:rsid w:val="001A5F9D"/>
    <w:rsid w:val="001A65BD"/>
    <w:rsid w:val="001A68FD"/>
    <w:rsid w:val="001A6D9A"/>
    <w:rsid w:val="001A75A0"/>
    <w:rsid w:val="001B13E0"/>
    <w:rsid w:val="001B1DE9"/>
    <w:rsid w:val="001B3753"/>
    <w:rsid w:val="001B3756"/>
    <w:rsid w:val="001B377A"/>
    <w:rsid w:val="001B37DC"/>
    <w:rsid w:val="001B3D15"/>
    <w:rsid w:val="001B3EDE"/>
    <w:rsid w:val="001B5CEA"/>
    <w:rsid w:val="001B63D6"/>
    <w:rsid w:val="001B64C5"/>
    <w:rsid w:val="001B680E"/>
    <w:rsid w:val="001B7682"/>
    <w:rsid w:val="001B7B5B"/>
    <w:rsid w:val="001B7FE8"/>
    <w:rsid w:val="001C03E8"/>
    <w:rsid w:val="001C07B6"/>
    <w:rsid w:val="001C124C"/>
    <w:rsid w:val="001C146E"/>
    <w:rsid w:val="001C1FE4"/>
    <w:rsid w:val="001C2473"/>
    <w:rsid w:val="001C26A1"/>
    <w:rsid w:val="001C2CBF"/>
    <w:rsid w:val="001C2DA7"/>
    <w:rsid w:val="001C3046"/>
    <w:rsid w:val="001C32BD"/>
    <w:rsid w:val="001C5475"/>
    <w:rsid w:val="001C6382"/>
    <w:rsid w:val="001C6812"/>
    <w:rsid w:val="001C6B15"/>
    <w:rsid w:val="001C7C32"/>
    <w:rsid w:val="001C7CE0"/>
    <w:rsid w:val="001D1F2D"/>
    <w:rsid w:val="001D40F4"/>
    <w:rsid w:val="001D4528"/>
    <w:rsid w:val="001D4850"/>
    <w:rsid w:val="001D4A71"/>
    <w:rsid w:val="001D4E00"/>
    <w:rsid w:val="001D5730"/>
    <w:rsid w:val="001D5884"/>
    <w:rsid w:val="001D58BA"/>
    <w:rsid w:val="001D5920"/>
    <w:rsid w:val="001D61AA"/>
    <w:rsid w:val="001D6884"/>
    <w:rsid w:val="001D732C"/>
    <w:rsid w:val="001D766A"/>
    <w:rsid w:val="001D783A"/>
    <w:rsid w:val="001E01BF"/>
    <w:rsid w:val="001E02F7"/>
    <w:rsid w:val="001E0F18"/>
    <w:rsid w:val="001E12B4"/>
    <w:rsid w:val="001E235E"/>
    <w:rsid w:val="001E2BEE"/>
    <w:rsid w:val="001E3995"/>
    <w:rsid w:val="001E4091"/>
    <w:rsid w:val="001E4659"/>
    <w:rsid w:val="001E5DBB"/>
    <w:rsid w:val="001E6BA4"/>
    <w:rsid w:val="001E7338"/>
    <w:rsid w:val="001F094D"/>
    <w:rsid w:val="001F1F37"/>
    <w:rsid w:val="001F2388"/>
    <w:rsid w:val="001F2693"/>
    <w:rsid w:val="001F3598"/>
    <w:rsid w:val="001F35AF"/>
    <w:rsid w:val="001F46EE"/>
    <w:rsid w:val="001F54F6"/>
    <w:rsid w:val="001F5CCE"/>
    <w:rsid w:val="001F5FAD"/>
    <w:rsid w:val="001F660A"/>
    <w:rsid w:val="001F68C8"/>
    <w:rsid w:val="001F6FCF"/>
    <w:rsid w:val="001F76F5"/>
    <w:rsid w:val="001F787B"/>
    <w:rsid w:val="001F7C29"/>
    <w:rsid w:val="0020129E"/>
    <w:rsid w:val="00201AF0"/>
    <w:rsid w:val="002024FF"/>
    <w:rsid w:val="002037C6"/>
    <w:rsid w:val="00203C38"/>
    <w:rsid w:val="002048FC"/>
    <w:rsid w:val="00204C82"/>
    <w:rsid w:val="00206E38"/>
    <w:rsid w:val="00207F14"/>
    <w:rsid w:val="00210264"/>
    <w:rsid w:val="002115EF"/>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17329"/>
    <w:rsid w:val="00220551"/>
    <w:rsid w:val="002213B1"/>
    <w:rsid w:val="00221D42"/>
    <w:rsid w:val="0022251E"/>
    <w:rsid w:val="0022272E"/>
    <w:rsid w:val="00222769"/>
    <w:rsid w:val="00222F45"/>
    <w:rsid w:val="0022371C"/>
    <w:rsid w:val="002242A7"/>
    <w:rsid w:val="0022451C"/>
    <w:rsid w:val="00224935"/>
    <w:rsid w:val="00225B20"/>
    <w:rsid w:val="002265E6"/>
    <w:rsid w:val="0022678C"/>
    <w:rsid w:val="00226D8C"/>
    <w:rsid w:val="00227526"/>
    <w:rsid w:val="0022777A"/>
    <w:rsid w:val="002277E5"/>
    <w:rsid w:val="00227990"/>
    <w:rsid w:val="00227DD4"/>
    <w:rsid w:val="00230546"/>
    <w:rsid w:val="002313A0"/>
    <w:rsid w:val="0023178F"/>
    <w:rsid w:val="002326B4"/>
    <w:rsid w:val="00232D13"/>
    <w:rsid w:val="0023360A"/>
    <w:rsid w:val="00234E55"/>
    <w:rsid w:val="00236163"/>
    <w:rsid w:val="002370CC"/>
    <w:rsid w:val="0023759D"/>
    <w:rsid w:val="00237785"/>
    <w:rsid w:val="00237C22"/>
    <w:rsid w:val="002401E5"/>
    <w:rsid w:val="0024067F"/>
    <w:rsid w:val="00240ABD"/>
    <w:rsid w:val="00240D7C"/>
    <w:rsid w:val="00241360"/>
    <w:rsid w:val="00241CE2"/>
    <w:rsid w:val="002422A6"/>
    <w:rsid w:val="00242A1A"/>
    <w:rsid w:val="00242EBF"/>
    <w:rsid w:val="00242F34"/>
    <w:rsid w:val="00243D2F"/>
    <w:rsid w:val="00244288"/>
    <w:rsid w:val="002442E1"/>
    <w:rsid w:val="00245071"/>
    <w:rsid w:val="00246CE1"/>
    <w:rsid w:val="002478C3"/>
    <w:rsid w:val="00247E6A"/>
    <w:rsid w:val="002509A5"/>
    <w:rsid w:val="002511F8"/>
    <w:rsid w:val="00251DD9"/>
    <w:rsid w:val="0025215F"/>
    <w:rsid w:val="0025248E"/>
    <w:rsid w:val="00252EFA"/>
    <w:rsid w:val="002544D6"/>
    <w:rsid w:val="002545D1"/>
    <w:rsid w:val="00254EF1"/>
    <w:rsid w:val="00255AC2"/>
    <w:rsid w:val="00255F82"/>
    <w:rsid w:val="00256130"/>
    <w:rsid w:val="0025732F"/>
    <w:rsid w:val="0026126B"/>
    <w:rsid w:val="00261466"/>
    <w:rsid w:val="00261789"/>
    <w:rsid w:val="00261D36"/>
    <w:rsid w:val="00261D6B"/>
    <w:rsid w:val="00262126"/>
    <w:rsid w:val="00262170"/>
    <w:rsid w:val="002634DB"/>
    <w:rsid w:val="00263DA5"/>
    <w:rsid w:val="002642E3"/>
    <w:rsid w:val="00264924"/>
    <w:rsid w:val="00265009"/>
    <w:rsid w:val="00266376"/>
    <w:rsid w:val="00266976"/>
    <w:rsid w:val="00267CDB"/>
    <w:rsid w:val="00267D2C"/>
    <w:rsid w:val="00270D4D"/>
    <w:rsid w:val="002718DE"/>
    <w:rsid w:val="00272141"/>
    <w:rsid w:val="0027228B"/>
    <w:rsid w:val="002727E3"/>
    <w:rsid w:val="002733F3"/>
    <w:rsid w:val="00273BF1"/>
    <w:rsid w:val="00274806"/>
    <w:rsid w:val="00274863"/>
    <w:rsid w:val="0027508D"/>
    <w:rsid w:val="0027579D"/>
    <w:rsid w:val="00275A61"/>
    <w:rsid w:val="00275DD8"/>
    <w:rsid w:val="00276330"/>
    <w:rsid w:val="002766DA"/>
    <w:rsid w:val="002769F4"/>
    <w:rsid w:val="00276A66"/>
    <w:rsid w:val="00276F46"/>
    <w:rsid w:val="00276F80"/>
    <w:rsid w:val="0027758D"/>
    <w:rsid w:val="002775D2"/>
    <w:rsid w:val="002775E5"/>
    <w:rsid w:val="002776E5"/>
    <w:rsid w:val="00277F32"/>
    <w:rsid w:val="00280015"/>
    <w:rsid w:val="002804D8"/>
    <w:rsid w:val="00280E80"/>
    <w:rsid w:val="00282842"/>
    <w:rsid w:val="00282A0A"/>
    <w:rsid w:val="00282F5F"/>
    <w:rsid w:val="0028340B"/>
    <w:rsid w:val="00283930"/>
    <w:rsid w:val="00283D11"/>
    <w:rsid w:val="00284D73"/>
    <w:rsid w:val="0028554B"/>
    <w:rsid w:val="00285A76"/>
    <w:rsid w:val="00285CAF"/>
    <w:rsid w:val="00285FBB"/>
    <w:rsid w:val="00286348"/>
    <w:rsid w:val="00286375"/>
    <w:rsid w:val="00286724"/>
    <w:rsid w:val="00286F9C"/>
    <w:rsid w:val="0028706C"/>
    <w:rsid w:val="0028719E"/>
    <w:rsid w:val="00287582"/>
    <w:rsid w:val="00287A4C"/>
    <w:rsid w:val="00287B58"/>
    <w:rsid w:val="00291121"/>
    <w:rsid w:val="0029157B"/>
    <w:rsid w:val="00291933"/>
    <w:rsid w:val="00292367"/>
    <w:rsid w:val="00292368"/>
    <w:rsid w:val="00292C00"/>
    <w:rsid w:val="00293BD3"/>
    <w:rsid w:val="00294867"/>
    <w:rsid w:val="00294CBE"/>
    <w:rsid w:val="00294DC2"/>
    <w:rsid w:val="002951AE"/>
    <w:rsid w:val="002954BF"/>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6E11"/>
    <w:rsid w:val="002A74F0"/>
    <w:rsid w:val="002B06D8"/>
    <w:rsid w:val="002B082E"/>
    <w:rsid w:val="002B0B42"/>
    <w:rsid w:val="002B0E32"/>
    <w:rsid w:val="002B2AC7"/>
    <w:rsid w:val="002B31DC"/>
    <w:rsid w:val="002B39DD"/>
    <w:rsid w:val="002B3D44"/>
    <w:rsid w:val="002B3EA1"/>
    <w:rsid w:val="002B3FFD"/>
    <w:rsid w:val="002B4C06"/>
    <w:rsid w:val="002B555B"/>
    <w:rsid w:val="002B63B7"/>
    <w:rsid w:val="002B63F3"/>
    <w:rsid w:val="002B6694"/>
    <w:rsid w:val="002B6772"/>
    <w:rsid w:val="002B677E"/>
    <w:rsid w:val="002B7340"/>
    <w:rsid w:val="002B7D34"/>
    <w:rsid w:val="002C0126"/>
    <w:rsid w:val="002C014A"/>
    <w:rsid w:val="002C160A"/>
    <w:rsid w:val="002C1A49"/>
    <w:rsid w:val="002C2468"/>
    <w:rsid w:val="002C26BD"/>
    <w:rsid w:val="002C2C30"/>
    <w:rsid w:val="002C3136"/>
    <w:rsid w:val="002C31A3"/>
    <w:rsid w:val="002C3C18"/>
    <w:rsid w:val="002C446B"/>
    <w:rsid w:val="002C5A4F"/>
    <w:rsid w:val="002C66E1"/>
    <w:rsid w:val="002C6B5F"/>
    <w:rsid w:val="002C6BEE"/>
    <w:rsid w:val="002C6DA7"/>
    <w:rsid w:val="002C6FAF"/>
    <w:rsid w:val="002D016A"/>
    <w:rsid w:val="002D06F2"/>
    <w:rsid w:val="002D07AE"/>
    <w:rsid w:val="002D0B1E"/>
    <w:rsid w:val="002D1333"/>
    <w:rsid w:val="002D15B5"/>
    <w:rsid w:val="002D1761"/>
    <w:rsid w:val="002D2687"/>
    <w:rsid w:val="002D352E"/>
    <w:rsid w:val="002D37AB"/>
    <w:rsid w:val="002D43D6"/>
    <w:rsid w:val="002D4A3E"/>
    <w:rsid w:val="002D596C"/>
    <w:rsid w:val="002D5EF5"/>
    <w:rsid w:val="002D602B"/>
    <w:rsid w:val="002D6CBE"/>
    <w:rsid w:val="002D6FD3"/>
    <w:rsid w:val="002E0326"/>
    <w:rsid w:val="002E0E27"/>
    <w:rsid w:val="002E18C3"/>
    <w:rsid w:val="002E2654"/>
    <w:rsid w:val="002E2684"/>
    <w:rsid w:val="002E2989"/>
    <w:rsid w:val="002E65C7"/>
    <w:rsid w:val="002E6699"/>
    <w:rsid w:val="002E689E"/>
    <w:rsid w:val="002E7063"/>
    <w:rsid w:val="002E7A5D"/>
    <w:rsid w:val="002F1212"/>
    <w:rsid w:val="002F1254"/>
    <w:rsid w:val="002F2A3E"/>
    <w:rsid w:val="002F3BD8"/>
    <w:rsid w:val="002F4194"/>
    <w:rsid w:val="002F44F2"/>
    <w:rsid w:val="002F5CEB"/>
    <w:rsid w:val="002F6184"/>
    <w:rsid w:val="002F6629"/>
    <w:rsid w:val="002F66AA"/>
    <w:rsid w:val="002F6714"/>
    <w:rsid w:val="002F713E"/>
    <w:rsid w:val="002F71A4"/>
    <w:rsid w:val="002F7835"/>
    <w:rsid w:val="003001E9"/>
    <w:rsid w:val="00300AA2"/>
    <w:rsid w:val="00301014"/>
    <w:rsid w:val="0030107C"/>
    <w:rsid w:val="00301622"/>
    <w:rsid w:val="00302BF6"/>
    <w:rsid w:val="003034E3"/>
    <w:rsid w:val="00303BED"/>
    <w:rsid w:val="00304033"/>
    <w:rsid w:val="003044EE"/>
    <w:rsid w:val="0030509A"/>
    <w:rsid w:val="003053B8"/>
    <w:rsid w:val="003054C8"/>
    <w:rsid w:val="00306233"/>
    <w:rsid w:val="00306639"/>
    <w:rsid w:val="003068A0"/>
    <w:rsid w:val="00306E1A"/>
    <w:rsid w:val="0030742E"/>
    <w:rsid w:val="00310FA6"/>
    <w:rsid w:val="0031286A"/>
    <w:rsid w:val="00312931"/>
    <w:rsid w:val="003139C4"/>
    <w:rsid w:val="0031445C"/>
    <w:rsid w:val="0031470B"/>
    <w:rsid w:val="00315E1A"/>
    <w:rsid w:val="0031616F"/>
    <w:rsid w:val="003163D3"/>
    <w:rsid w:val="003178F6"/>
    <w:rsid w:val="00320FF5"/>
    <w:rsid w:val="003214C7"/>
    <w:rsid w:val="00321CF5"/>
    <w:rsid w:val="003238AF"/>
    <w:rsid w:val="00323922"/>
    <w:rsid w:val="00323F34"/>
    <w:rsid w:val="00324D1D"/>
    <w:rsid w:val="00325318"/>
    <w:rsid w:val="003253DA"/>
    <w:rsid w:val="0032554A"/>
    <w:rsid w:val="00326119"/>
    <w:rsid w:val="0032625B"/>
    <w:rsid w:val="003269DC"/>
    <w:rsid w:val="00326DA1"/>
    <w:rsid w:val="00327782"/>
    <w:rsid w:val="00327C24"/>
    <w:rsid w:val="00327F00"/>
    <w:rsid w:val="0033090C"/>
    <w:rsid w:val="00330BF4"/>
    <w:rsid w:val="00331A03"/>
    <w:rsid w:val="00331D8D"/>
    <w:rsid w:val="003320C2"/>
    <w:rsid w:val="00332323"/>
    <w:rsid w:val="0033296C"/>
    <w:rsid w:val="0033527A"/>
    <w:rsid w:val="00335A84"/>
    <w:rsid w:val="00336A86"/>
    <w:rsid w:val="0033731E"/>
    <w:rsid w:val="00337EB1"/>
    <w:rsid w:val="00340ABF"/>
    <w:rsid w:val="00340B01"/>
    <w:rsid w:val="0034194D"/>
    <w:rsid w:val="00341E46"/>
    <w:rsid w:val="00342B20"/>
    <w:rsid w:val="0034308F"/>
    <w:rsid w:val="0034367C"/>
    <w:rsid w:val="0034384B"/>
    <w:rsid w:val="003440EE"/>
    <w:rsid w:val="003442FC"/>
    <w:rsid w:val="0034485B"/>
    <w:rsid w:val="00344ED1"/>
    <w:rsid w:val="003463DD"/>
    <w:rsid w:val="00346585"/>
    <w:rsid w:val="003467A1"/>
    <w:rsid w:val="00347630"/>
    <w:rsid w:val="00347DE8"/>
    <w:rsid w:val="0035004D"/>
    <w:rsid w:val="003506F3"/>
    <w:rsid w:val="0035100C"/>
    <w:rsid w:val="003513F6"/>
    <w:rsid w:val="0035171E"/>
    <w:rsid w:val="003519A2"/>
    <w:rsid w:val="003519C8"/>
    <w:rsid w:val="00351F13"/>
    <w:rsid w:val="0035209F"/>
    <w:rsid w:val="003522E5"/>
    <w:rsid w:val="00353341"/>
    <w:rsid w:val="00353631"/>
    <w:rsid w:val="003538A7"/>
    <w:rsid w:val="0035394E"/>
    <w:rsid w:val="00353950"/>
    <w:rsid w:val="00354080"/>
    <w:rsid w:val="00356C53"/>
    <w:rsid w:val="00356E04"/>
    <w:rsid w:val="00357F71"/>
    <w:rsid w:val="0036087F"/>
    <w:rsid w:val="003610EF"/>
    <w:rsid w:val="003611C5"/>
    <w:rsid w:val="00361564"/>
    <w:rsid w:val="003621DE"/>
    <w:rsid w:val="0036230A"/>
    <w:rsid w:val="003625AF"/>
    <w:rsid w:val="00362A66"/>
    <w:rsid w:val="0036310D"/>
    <w:rsid w:val="0036349C"/>
    <w:rsid w:val="00363666"/>
    <w:rsid w:val="00364391"/>
    <w:rsid w:val="00365367"/>
    <w:rsid w:val="00365F74"/>
    <w:rsid w:val="0036600D"/>
    <w:rsid w:val="003665AB"/>
    <w:rsid w:val="003669EE"/>
    <w:rsid w:val="00366DB5"/>
    <w:rsid w:val="00366FE0"/>
    <w:rsid w:val="00367B24"/>
    <w:rsid w:val="003709DD"/>
    <w:rsid w:val="00371138"/>
    <w:rsid w:val="00371927"/>
    <w:rsid w:val="00371F86"/>
    <w:rsid w:val="003723C9"/>
    <w:rsid w:val="003728CB"/>
    <w:rsid w:val="00372BAA"/>
    <w:rsid w:val="00372F35"/>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3DF0"/>
    <w:rsid w:val="0038438F"/>
    <w:rsid w:val="00385D92"/>
    <w:rsid w:val="00385FB6"/>
    <w:rsid w:val="0038631F"/>
    <w:rsid w:val="00386FF9"/>
    <w:rsid w:val="0038796B"/>
    <w:rsid w:val="00387CEA"/>
    <w:rsid w:val="00390007"/>
    <w:rsid w:val="003902BF"/>
    <w:rsid w:val="00390D36"/>
    <w:rsid w:val="003910EE"/>
    <w:rsid w:val="00391F4F"/>
    <w:rsid w:val="003925F1"/>
    <w:rsid w:val="00392656"/>
    <w:rsid w:val="0039269E"/>
    <w:rsid w:val="00393207"/>
    <w:rsid w:val="00393546"/>
    <w:rsid w:val="00393571"/>
    <w:rsid w:val="003936E8"/>
    <w:rsid w:val="00393CDD"/>
    <w:rsid w:val="003940CE"/>
    <w:rsid w:val="0039414D"/>
    <w:rsid w:val="00394644"/>
    <w:rsid w:val="003946EE"/>
    <w:rsid w:val="00394AE9"/>
    <w:rsid w:val="00394C80"/>
    <w:rsid w:val="0039547B"/>
    <w:rsid w:val="00395CF0"/>
    <w:rsid w:val="00395D06"/>
    <w:rsid w:val="003A0584"/>
    <w:rsid w:val="003A092E"/>
    <w:rsid w:val="003A0D5C"/>
    <w:rsid w:val="003A1273"/>
    <w:rsid w:val="003A148E"/>
    <w:rsid w:val="003A1577"/>
    <w:rsid w:val="003A1A33"/>
    <w:rsid w:val="003A245F"/>
    <w:rsid w:val="003A2B02"/>
    <w:rsid w:val="003A2DCC"/>
    <w:rsid w:val="003A2E58"/>
    <w:rsid w:val="003A5594"/>
    <w:rsid w:val="003A66E8"/>
    <w:rsid w:val="003A7230"/>
    <w:rsid w:val="003A7925"/>
    <w:rsid w:val="003A7E13"/>
    <w:rsid w:val="003A7F8B"/>
    <w:rsid w:val="003B0EE8"/>
    <w:rsid w:val="003B0FBA"/>
    <w:rsid w:val="003B1516"/>
    <w:rsid w:val="003B188B"/>
    <w:rsid w:val="003B2AA4"/>
    <w:rsid w:val="003B3264"/>
    <w:rsid w:val="003B4004"/>
    <w:rsid w:val="003B5D34"/>
    <w:rsid w:val="003B720E"/>
    <w:rsid w:val="003B790A"/>
    <w:rsid w:val="003C11A1"/>
    <w:rsid w:val="003C1770"/>
    <w:rsid w:val="003C19F8"/>
    <w:rsid w:val="003C293C"/>
    <w:rsid w:val="003C2A5B"/>
    <w:rsid w:val="003C40B8"/>
    <w:rsid w:val="003C4399"/>
    <w:rsid w:val="003C4404"/>
    <w:rsid w:val="003C476B"/>
    <w:rsid w:val="003C4ACE"/>
    <w:rsid w:val="003C4D1F"/>
    <w:rsid w:val="003C590F"/>
    <w:rsid w:val="003C5E82"/>
    <w:rsid w:val="003C620F"/>
    <w:rsid w:val="003D1C0A"/>
    <w:rsid w:val="003D1C21"/>
    <w:rsid w:val="003D23B5"/>
    <w:rsid w:val="003D259D"/>
    <w:rsid w:val="003D3774"/>
    <w:rsid w:val="003D38D8"/>
    <w:rsid w:val="003D3954"/>
    <w:rsid w:val="003D4FA5"/>
    <w:rsid w:val="003D50DF"/>
    <w:rsid w:val="003D569D"/>
    <w:rsid w:val="003D58F3"/>
    <w:rsid w:val="003D60A7"/>
    <w:rsid w:val="003D62E6"/>
    <w:rsid w:val="003D6DFA"/>
    <w:rsid w:val="003D6E63"/>
    <w:rsid w:val="003D6FC9"/>
    <w:rsid w:val="003D714E"/>
    <w:rsid w:val="003D76DD"/>
    <w:rsid w:val="003D77B7"/>
    <w:rsid w:val="003D7EE6"/>
    <w:rsid w:val="003E020F"/>
    <w:rsid w:val="003E0656"/>
    <w:rsid w:val="003E0B2D"/>
    <w:rsid w:val="003E0B45"/>
    <w:rsid w:val="003E0EA7"/>
    <w:rsid w:val="003E1278"/>
    <w:rsid w:val="003E2A5C"/>
    <w:rsid w:val="003E2CFF"/>
    <w:rsid w:val="003E2FA2"/>
    <w:rsid w:val="003E3946"/>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4CDF"/>
    <w:rsid w:val="003F516F"/>
    <w:rsid w:val="003F56D1"/>
    <w:rsid w:val="003F5A64"/>
    <w:rsid w:val="003F5EEF"/>
    <w:rsid w:val="003F6A68"/>
    <w:rsid w:val="003F6C14"/>
    <w:rsid w:val="003F741C"/>
    <w:rsid w:val="003F7C71"/>
    <w:rsid w:val="003F7FFE"/>
    <w:rsid w:val="004000FB"/>
    <w:rsid w:val="00400959"/>
    <w:rsid w:val="0040153A"/>
    <w:rsid w:val="004026BB"/>
    <w:rsid w:val="00402875"/>
    <w:rsid w:val="0040300E"/>
    <w:rsid w:val="00403502"/>
    <w:rsid w:val="0040384C"/>
    <w:rsid w:val="00403FB9"/>
    <w:rsid w:val="0040466B"/>
    <w:rsid w:val="00404803"/>
    <w:rsid w:val="004049F4"/>
    <w:rsid w:val="00405F1E"/>
    <w:rsid w:val="00406701"/>
    <w:rsid w:val="00406DA5"/>
    <w:rsid w:val="004073A0"/>
    <w:rsid w:val="00407505"/>
    <w:rsid w:val="00407E77"/>
    <w:rsid w:val="0041083C"/>
    <w:rsid w:val="00411178"/>
    <w:rsid w:val="004118A2"/>
    <w:rsid w:val="004118B4"/>
    <w:rsid w:val="004119F5"/>
    <w:rsid w:val="004119F7"/>
    <w:rsid w:val="00411E54"/>
    <w:rsid w:val="00412F38"/>
    <w:rsid w:val="00413144"/>
    <w:rsid w:val="004142C4"/>
    <w:rsid w:val="0041446C"/>
    <w:rsid w:val="0041526C"/>
    <w:rsid w:val="0041552D"/>
    <w:rsid w:val="004159DC"/>
    <w:rsid w:val="00415B74"/>
    <w:rsid w:val="00415CBC"/>
    <w:rsid w:val="0041620D"/>
    <w:rsid w:val="0041768C"/>
    <w:rsid w:val="004176F6"/>
    <w:rsid w:val="00420111"/>
    <w:rsid w:val="0042074F"/>
    <w:rsid w:val="00420917"/>
    <w:rsid w:val="00420A2B"/>
    <w:rsid w:val="00420B92"/>
    <w:rsid w:val="00421EB6"/>
    <w:rsid w:val="00423702"/>
    <w:rsid w:val="004238CC"/>
    <w:rsid w:val="00424AB7"/>
    <w:rsid w:val="00424AE1"/>
    <w:rsid w:val="00424C11"/>
    <w:rsid w:val="004265EE"/>
    <w:rsid w:val="00427468"/>
    <w:rsid w:val="00430425"/>
    <w:rsid w:val="00430C34"/>
    <w:rsid w:val="00431CC4"/>
    <w:rsid w:val="00431D4C"/>
    <w:rsid w:val="00432ED0"/>
    <w:rsid w:val="004335FB"/>
    <w:rsid w:val="00433710"/>
    <w:rsid w:val="00435244"/>
    <w:rsid w:val="004358B8"/>
    <w:rsid w:val="00436348"/>
    <w:rsid w:val="00437822"/>
    <w:rsid w:val="00437AF9"/>
    <w:rsid w:val="00437D8E"/>
    <w:rsid w:val="0044001C"/>
    <w:rsid w:val="00440285"/>
    <w:rsid w:val="0044066A"/>
    <w:rsid w:val="00440923"/>
    <w:rsid w:val="0044108B"/>
    <w:rsid w:val="0044135C"/>
    <w:rsid w:val="00441D96"/>
    <w:rsid w:val="00443CA1"/>
    <w:rsid w:val="00443E63"/>
    <w:rsid w:val="004441B4"/>
    <w:rsid w:val="004445DC"/>
    <w:rsid w:val="00445B61"/>
    <w:rsid w:val="00446102"/>
    <w:rsid w:val="00446525"/>
    <w:rsid w:val="00446A7E"/>
    <w:rsid w:val="00446BC4"/>
    <w:rsid w:val="00446D53"/>
    <w:rsid w:val="004473FB"/>
    <w:rsid w:val="004475B5"/>
    <w:rsid w:val="00450BD9"/>
    <w:rsid w:val="00450C9B"/>
    <w:rsid w:val="0045135B"/>
    <w:rsid w:val="00451602"/>
    <w:rsid w:val="004527C2"/>
    <w:rsid w:val="0045401B"/>
    <w:rsid w:val="00454804"/>
    <w:rsid w:val="00454830"/>
    <w:rsid w:val="004548F3"/>
    <w:rsid w:val="0045491F"/>
    <w:rsid w:val="00454CD0"/>
    <w:rsid w:val="004557F9"/>
    <w:rsid w:val="004611D5"/>
    <w:rsid w:val="00461790"/>
    <w:rsid w:val="00462286"/>
    <w:rsid w:val="00462485"/>
    <w:rsid w:val="004627F0"/>
    <w:rsid w:val="00464196"/>
    <w:rsid w:val="00464392"/>
    <w:rsid w:val="0046453E"/>
    <w:rsid w:val="00464A57"/>
    <w:rsid w:val="00464C1C"/>
    <w:rsid w:val="004658EC"/>
    <w:rsid w:val="00466418"/>
    <w:rsid w:val="00467102"/>
    <w:rsid w:val="004671FC"/>
    <w:rsid w:val="00467670"/>
    <w:rsid w:val="00467784"/>
    <w:rsid w:val="00467BDE"/>
    <w:rsid w:val="0047003C"/>
    <w:rsid w:val="00470E39"/>
    <w:rsid w:val="00470E97"/>
    <w:rsid w:val="00471084"/>
    <w:rsid w:val="00471AAE"/>
    <w:rsid w:val="00472865"/>
    <w:rsid w:val="00472F65"/>
    <w:rsid w:val="00473CB0"/>
    <w:rsid w:val="00473FF8"/>
    <w:rsid w:val="004741E3"/>
    <w:rsid w:val="00476275"/>
    <w:rsid w:val="0047627E"/>
    <w:rsid w:val="0047629D"/>
    <w:rsid w:val="004763F1"/>
    <w:rsid w:val="0047662E"/>
    <w:rsid w:val="00476E2A"/>
    <w:rsid w:val="00477DC7"/>
    <w:rsid w:val="004805D6"/>
    <w:rsid w:val="00481454"/>
    <w:rsid w:val="00481A37"/>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BF2"/>
    <w:rsid w:val="00486C84"/>
    <w:rsid w:val="00487239"/>
    <w:rsid w:val="00487400"/>
    <w:rsid w:val="004875A4"/>
    <w:rsid w:val="00490C80"/>
    <w:rsid w:val="00491C5B"/>
    <w:rsid w:val="00491E9F"/>
    <w:rsid w:val="0049206B"/>
    <w:rsid w:val="0049340B"/>
    <w:rsid w:val="00493A03"/>
    <w:rsid w:val="00493B0A"/>
    <w:rsid w:val="00493CB0"/>
    <w:rsid w:val="00494356"/>
    <w:rsid w:val="00494AD3"/>
    <w:rsid w:val="004951BA"/>
    <w:rsid w:val="0049584B"/>
    <w:rsid w:val="00495C4B"/>
    <w:rsid w:val="0049635B"/>
    <w:rsid w:val="00496B8D"/>
    <w:rsid w:val="00496D13"/>
    <w:rsid w:val="00497365"/>
    <w:rsid w:val="00497375"/>
    <w:rsid w:val="004978DC"/>
    <w:rsid w:val="00497D90"/>
    <w:rsid w:val="004A000B"/>
    <w:rsid w:val="004A0535"/>
    <w:rsid w:val="004A14AE"/>
    <w:rsid w:val="004A24DA"/>
    <w:rsid w:val="004A286E"/>
    <w:rsid w:val="004A2B30"/>
    <w:rsid w:val="004A2B52"/>
    <w:rsid w:val="004A315C"/>
    <w:rsid w:val="004A339D"/>
    <w:rsid w:val="004A4701"/>
    <w:rsid w:val="004A4734"/>
    <w:rsid w:val="004A47C0"/>
    <w:rsid w:val="004A5114"/>
    <w:rsid w:val="004A54AD"/>
    <w:rsid w:val="004A5911"/>
    <w:rsid w:val="004A5B4B"/>
    <w:rsid w:val="004A654C"/>
    <w:rsid w:val="004A6C7F"/>
    <w:rsid w:val="004A6C84"/>
    <w:rsid w:val="004A7A7E"/>
    <w:rsid w:val="004B0004"/>
    <w:rsid w:val="004B061E"/>
    <w:rsid w:val="004B0837"/>
    <w:rsid w:val="004B11C3"/>
    <w:rsid w:val="004B1D50"/>
    <w:rsid w:val="004B4F85"/>
    <w:rsid w:val="004B5026"/>
    <w:rsid w:val="004B6B71"/>
    <w:rsid w:val="004B6D5A"/>
    <w:rsid w:val="004B7BD4"/>
    <w:rsid w:val="004C0098"/>
    <w:rsid w:val="004C045E"/>
    <w:rsid w:val="004C06AF"/>
    <w:rsid w:val="004C1981"/>
    <w:rsid w:val="004C1E92"/>
    <w:rsid w:val="004C2522"/>
    <w:rsid w:val="004C2662"/>
    <w:rsid w:val="004C498E"/>
    <w:rsid w:val="004C5B93"/>
    <w:rsid w:val="004C65C1"/>
    <w:rsid w:val="004C699E"/>
    <w:rsid w:val="004C6D7F"/>
    <w:rsid w:val="004D042E"/>
    <w:rsid w:val="004D04A9"/>
    <w:rsid w:val="004D103E"/>
    <w:rsid w:val="004D1A87"/>
    <w:rsid w:val="004D1D85"/>
    <w:rsid w:val="004D242A"/>
    <w:rsid w:val="004D24E4"/>
    <w:rsid w:val="004D2651"/>
    <w:rsid w:val="004D3D96"/>
    <w:rsid w:val="004D52C8"/>
    <w:rsid w:val="004D5494"/>
    <w:rsid w:val="004D568C"/>
    <w:rsid w:val="004D5D1B"/>
    <w:rsid w:val="004D5E59"/>
    <w:rsid w:val="004D78BA"/>
    <w:rsid w:val="004D7B4A"/>
    <w:rsid w:val="004E08B9"/>
    <w:rsid w:val="004E0E14"/>
    <w:rsid w:val="004E13B2"/>
    <w:rsid w:val="004E15D8"/>
    <w:rsid w:val="004E19CC"/>
    <w:rsid w:val="004E19D6"/>
    <w:rsid w:val="004E29F5"/>
    <w:rsid w:val="004E2F32"/>
    <w:rsid w:val="004E38F9"/>
    <w:rsid w:val="004E5882"/>
    <w:rsid w:val="004E6A44"/>
    <w:rsid w:val="004E76A8"/>
    <w:rsid w:val="004E7FEE"/>
    <w:rsid w:val="004F098E"/>
    <w:rsid w:val="004F0BBD"/>
    <w:rsid w:val="004F0F25"/>
    <w:rsid w:val="004F199E"/>
    <w:rsid w:val="004F1D4B"/>
    <w:rsid w:val="004F2275"/>
    <w:rsid w:val="004F2BF1"/>
    <w:rsid w:val="004F2D41"/>
    <w:rsid w:val="004F3C57"/>
    <w:rsid w:val="004F3C61"/>
    <w:rsid w:val="004F3DBF"/>
    <w:rsid w:val="004F4EC0"/>
    <w:rsid w:val="004F524C"/>
    <w:rsid w:val="004F632F"/>
    <w:rsid w:val="004F6447"/>
    <w:rsid w:val="004F757F"/>
    <w:rsid w:val="005001FC"/>
    <w:rsid w:val="005013CF"/>
    <w:rsid w:val="0050161F"/>
    <w:rsid w:val="00501AF3"/>
    <w:rsid w:val="00502D7F"/>
    <w:rsid w:val="00503F00"/>
    <w:rsid w:val="00504640"/>
    <w:rsid w:val="0050473C"/>
    <w:rsid w:val="00504A97"/>
    <w:rsid w:val="00505A5D"/>
    <w:rsid w:val="00505E00"/>
    <w:rsid w:val="005068CD"/>
    <w:rsid w:val="00507156"/>
    <w:rsid w:val="00507295"/>
    <w:rsid w:val="0051052F"/>
    <w:rsid w:val="00510DA1"/>
    <w:rsid w:val="00511319"/>
    <w:rsid w:val="00511575"/>
    <w:rsid w:val="00511AB9"/>
    <w:rsid w:val="00511C5F"/>
    <w:rsid w:val="005123A7"/>
    <w:rsid w:val="00513922"/>
    <w:rsid w:val="005139C2"/>
    <w:rsid w:val="005142C7"/>
    <w:rsid w:val="005143EA"/>
    <w:rsid w:val="0051454E"/>
    <w:rsid w:val="00514575"/>
    <w:rsid w:val="005148B7"/>
    <w:rsid w:val="00514F6F"/>
    <w:rsid w:val="0051505F"/>
    <w:rsid w:val="005155A8"/>
    <w:rsid w:val="0051578B"/>
    <w:rsid w:val="00516022"/>
    <w:rsid w:val="005166FB"/>
    <w:rsid w:val="00516817"/>
    <w:rsid w:val="005169FE"/>
    <w:rsid w:val="005176FD"/>
    <w:rsid w:val="00517E94"/>
    <w:rsid w:val="00517F9C"/>
    <w:rsid w:val="005204C4"/>
    <w:rsid w:val="0052060F"/>
    <w:rsid w:val="00520939"/>
    <w:rsid w:val="0052097A"/>
    <w:rsid w:val="00520F45"/>
    <w:rsid w:val="00521297"/>
    <w:rsid w:val="005218B4"/>
    <w:rsid w:val="00521AAE"/>
    <w:rsid w:val="00521B7E"/>
    <w:rsid w:val="00521F7C"/>
    <w:rsid w:val="0052220E"/>
    <w:rsid w:val="00522250"/>
    <w:rsid w:val="005233E2"/>
    <w:rsid w:val="00523EDF"/>
    <w:rsid w:val="00524F3A"/>
    <w:rsid w:val="00525C83"/>
    <w:rsid w:val="005262A4"/>
    <w:rsid w:val="005266F9"/>
    <w:rsid w:val="00526918"/>
    <w:rsid w:val="00526CB8"/>
    <w:rsid w:val="00526EB1"/>
    <w:rsid w:val="00527580"/>
    <w:rsid w:val="00527E52"/>
    <w:rsid w:val="0053030C"/>
    <w:rsid w:val="005315C6"/>
    <w:rsid w:val="0053200A"/>
    <w:rsid w:val="00533041"/>
    <w:rsid w:val="00533101"/>
    <w:rsid w:val="00533CFB"/>
    <w:rsid w:val="0053425E"/>
    <w:rsid w:val="00535569"/>
    <w:rsid w:val="00535B09"/>
    <w:rsid w:val="00535BDC"/>
    <w:rsid w:val="005370DA"/>
    <w:rsid w:val="00537253"/>
    <w:rsid w:val="0054035B"/>
    <w:rsid w:val="00540897"/>
    <w:rsid w:val="00540CFD"/>
    <w:rsid w:val="0054120A"/>
    <w:rsid w:val="00541376"/>
    <w:rsid w:val="005418E6"/>
    <w:rsid w:val="00541B7D"/>
    <w:rsid w:val="00541C16"/>
    <w:rsid w:val="00541C7C"/>
    <w:rsid w:val="00541E61"/>
    <w:rsid w:val="00542B88"/>
    <w:rsid w:val="00542C5B"/>
    <w:rsid w:val="0054403C"/>
    <w:rsid w:val="0054411A"/>
    <w:rsid w:val="005442DC"/>
    <w:rsid w:val="00545615"/>
    <w:rsid w:val="00545E44"/>
    <w:rsid w:val="00546011"/>
    <w:rsid w:val="005461EF"/>
    <w:rsid w:val="00546822"/>
    <w:rsid w:val="00546EAB"/>
    <w:rsid w:val="005473E4"/>
    <w:rsid w:val="00550025"/>
    <w:rsid w:val="005503CF"/>
    <w:rsid w:val="005504E5"/>
    <w:rsid w:val="00550A1F"/>
    <w:rsid w:val="00550DBE"/>
    <w:rsid w:val="00551818"/>
    <w:rsid w:val="005519DC"/>
    <w:rsid w:val="0055205C"/>
    <w:rsid w:val="00552306"/>
    <w:rsid w:val="005528FB"/>
    <w:rsid w:val="00552B92"/>
    <w:rsid w:val="0055343F"/>
    <w:rsid w:val="005542EF"/>
    <w:rsid w:val="0055439D"/>
    <w:rsid w:val="00554710"/>
    <w:rsid w:val="00554ED7"/>
    <w:rsid w:val="00555DB6"/>
    <w:rsid w:val="005562B2"/>
    <w:rsid w:val="00556611"/>
    <w:rsid w:val="00556813"/>
    <w:rsid w:val="00556859"/>
    <w:rsid w:val="005572F1"/>
    <w:rsid w:val="00557413"/>
    <w:rsid w:val="00560212"/>
    <w:rsid w:val="00560A6B"/>
    <w:rsid w:val="005610A9"/>
    <w:rsid w:val="00561513"/>
    <w:rsid w:val="005618C8"/>
    <w:rsid w:val="00562DAB"/>
    <w:rsid w:val="00563B5C"/>
    <w:rsid w:val="00563E4F"/>
    <w:rsid w:val="00564619"/>
    <w:rsid w:val="00564797"/>
    <w:rsid w:val="00564813"/>
    <w:rsid w:val="005657E4"/>
    <w:rsid w:val="00566302"/>
    <w:rsid w:val="00566740"/>
    <w:rsid w:val="00566954"/>
    <w:rsid w:val="00566DF5"/>
    <w:rsid w:val="0056711D"/>
    <w:rsid w:val="0056716E"/>
    <w:rsid w:val="00567329"/>
    <w:rsid w:val="005679AD"/>
    <w:rsid w:val="00567F9D"/>
    <w:rsid w:val="00570371"/>
    <w:rsid w:val="00570D44"/>
    <w:rsid w:val="00572165"/>
    <w:rsid w:val="00572A28"/>
    <w:rsid w:val="00572A46"/>
    <w:rsid w:val="0057318C"/>
    <w:rsid w:val="0057324E"/>
    <w:rsid w:val="00573DA6"/>
    <w:rsid w:val="00574052"/>
    <w:rsid w:val="0057482C"/>
    <w:rsid w:val="00575094"/>
    <w:rsid w:val="00575512"/>
    <w:rsid w:val="005757AA"/>
    <w:rsid w:val="0057604E"/>
    <w:rsid w:val="005775DC"/>
    <w:rsid w:val="0057773A"/>
    <w:rsid w:val="00577857"/>
    <w:rsid w:val="00577EA7"/>
    <w:rsid w:val="0058024D"/>
    <w:rsid w:val="00580DEC"/>
    <w:rsid w:val="005814E9"/>
    <w:rsid w:val="00581D9F"/>
    <w:rsid w:val="00582111"/>
    <w:rsid w:val="005827DD"/>
    <w:rsid w:val="00583BD0"/>
    <w:rsid w:val="005843C3"/>
    <w:rsid w:val="0058457A"/>
    <w:rsid w:val="00584D92"/>
    <w:rsid w:val="00585179"/>
    <w:rsid w:val="0058623F"/>
    <w:rsid w:val="00586384"/>
    <w:rsid w:val="00586E75"/>
    <w:rsid w:val="005873BE"/>
    <w:rsid w:val="005876CE"/>
    <w:rsid w:val="00587906"/>
    <w:rsid w:val="005903EA"/>
    <w:rsid w:val="00591C32"/>
    <w:rsid w:val="00592BEB"/>
    <w:rsid w:val="00592F48"/>
    <w:rsid w:val="00593601"/>
    <w:rsid w:val="00593AFD"/>
    <w:rsid w:val="00594B3B"/>
    <w:rsid w:val="00594C52"/>
    <w:rsid w:val="00594EF3"/>
    <w:rsid w:val="005956EA"/>
    <w:rsid w:val="00595DBE"/>
    <w:rsid w:val="00596222"/>
    <w:rsid w:val="0059623B"/>
    <w:rsid w:val="00596BC2"/>
    <w:rsid w:val="005970F1"/>
    <w:rsid w:val="005A0E32"/>
    <w:rsid w:val="005A1532"/>
    <w:rsid w:val="005A22E4"/>
    <w:rsid w:val="005A25ED"/>
    <w:rsid w:val="005A2AD0"/>
    <w:rsid w:val="005A33EB"/>
    <w:rsid w:val="005A34DA"/>
    <w:rsid w:val="005A396A"/>
    <w:rsid w:val="005A3E18"/>
    <w:rsid w:val="005A4431"/>
    <w:rsid w:val="005A4CCC"/>
    <w:rsid w:val="005A5034"/>
    <w:rsid w:val="005A51D9"/>
    <w:rsid w:val="005A6C59"/>
    <w:rsid w:val="005A6D95"/>
    <w:rsid w:val="005A6FFF"/>
    <w:rsid w:val="005A7321"/>
    <w:rsid w:val="005B0B80"/>
    <w:rsid w:val="005B0D9A"/>
    <w:rsid w:val="005B1266"/>
    <w:rsid w:val="005B1456"/>
    <w:rsid w:val="005B202F"/>
    <w:rsid w:val="005B2612"/>
    <w:rsid w:val="005B2760"/>
    <w:rsid w:val="005B2891"/>
    <w:rsid w:val="005B294B"/>
    <w:rsid w:val="005B3004"/>
    <w:rsid w:val="005B3094"/>
    <w:rsid w:val="005B327E"/>
    <w:rsid w:val="005B371C"/>
    <w:rsid w:val="005B4361"/>
    <w:rsid w:val="005B47AF"/>
    <w:rsid w:val="005B4C97"/>
    <w:rsid w:val="005B5604"/>
    <w:rsid w:val="005B5E42"/>
    <w:rsid w:val="005B5EC4"/>
    <w:rsid w:val="005B6186"/>
    <w:rsid w:val="005B6810"/>
    <w:rsid w:val="005B6F8E"/>
    <w:rsid w:val="005B71F4"/>
    <w:rsid w:val="005C00CF"/>
    <w:rsid w:val="005C0635"/>
    <w:rsid w:val="005C1662"/>
    <w:rsid w:val="005C2798"/>
    <w:rsid w:val="005C2F19"/>
    <w:rsid w:val="005C3787"/>
    <w:rsid w:val="005C392D"/>
    <w:rsid w:val="005C3B91"/>
    <w:rsid w:val="005C45EF"/>
    <w:rsid w:val="005C59B9"/>
    <w:rsid w:val="005C5B53"/>
    <w:rsid w:val="005C5CA3"/>
    <w:rsid w:val="005C5D8D"/>
    <w:rsid w:val="005C5ED7"/>
    <w:rsid w:val="005C607F"/>
    <w:rsid w:val="005C6E01"/>
    <w:rsid w:val="005C747C"/>
    <w:rsid w:val="005C7B9E"/>
    <w:rsid w:val="005C7C3A"/>
    <w:rsid w:val="005D0DD2"/>
    <w:rsid w:val="005D1C03"/>
    <w:rsid w:val="005D271B"/>
    <w:rsid w:val="005D29E7"/>
    <w:rsid w:val="005D381A"/>
    <w:rsid w:val="005D3F22"/>
    <w:rsid w:val="005D3F58"/>
    <w:rsid w:val="005D40E0"/>
    <w:rsid w:val="005D48C3"/>
    <w:rsid w:val="005D49CA"/>
    <w:rsid w:val="005D4E2A"/>
    <w:rsid w:val="005D52DB"/>
    <w:rsid w:val="005D5EA1"/>
    <w:rsid w:val="005D69FD"/>
    <w:rsid w:val="005D6C6C"/>
    <w:rsid w:val="005D7F70"/>
    <w:rsid w:val="005E024F"/>
    <w:rsid w:val="005E0699"/>
    <w:rsid w:val="005E0ECF"/>
    <w:rsid w:val="005E127B"/>
    <w:rsid w:val="005E17ED"/>
    <w:rsid w:val="005E1F86"/>
    <w:rsid w:val="005E2762"/>
    <w:rsid w:val="005E2C32"/>
    <w:rsid w:val="005E3875"/>
    <w:rsid w:val="005E4772"/>
    <w:rsid w:val="005E4795"/>
    <w:rsid w:val="005E4DA2"/>
    <w:rsid w:val="005E5185"/>
    <w:rsid w:val="005E6A52"/>
    <w:rsid w:val="005E7123"/>
    <w:rsid w:val="005E7662"/>
    <w:rsid w:val="005E7A41"/>
    <w:rsid w:val="005F065D"/>
    <w:rsid w:val="005F092D"/>
    <w:rsid w:val="005F09E2"/>
    <w:rsid w:val="005F0C23"/>
    <w:rsid w:val="005F1577"/>
    <w:rsid w:val="005F157A"/>
    <w:rsid w:val="005F185A"/>
    <w:rsid w:val="005F1A79"/>
    <w:rsid w:val="005F1BF0"/>
    <w:rsid w:val="005F2BB3"/>
    <w:rsid w:val="005F424C"/>
    <w:rsid w:val="005F44D9"/>
    <w:rsid w:val="005F5788"/>
    <w:rsid w:val="005F5A7C"/>
    <w:rsid w:val="005F6587"/>
    <w:rsid w:val="005F74E6"/>
    <w:rsid w:val="005F7736"/>
    <w:rsid w:val="005F7F07"/>
    <w:rsid w:val="00600DFD"/>
    <w:rsid w:val="006016D7"/>
    <w:rsid w:val="00601853"/>
    <w:rsid w:val="0060265B"/>
    <w:rsid w:val="00602D92"/>
    <w:rsid w:val="00603B06"/>
    <w:rsid w:val="00603FC3"/>
    <w:rsid w:val="006041A9"/>
    <w:rsid w:val="006068F8"/>
    <w:rsid w:val="00606C7A"/>
    <w:rsid w:val="00607F23"/>
    <w:rsid w:val="00607FEB"/>
    <w:rsid w:val="00610822"/>
    <w:rsid w:val="00610BCF"/>
    <w:rsid w:val="00610D2C"/>
    <w:rsid w:val="00610E7E"/>
    <w:rsid w:val="00610F49"/>
    <w:rsid w:val="0061254A"/>
    <w:rsid w:val="00612813"/>
    <w:rsid w:val="0061308F"/>
    <w:rsid w:val="0061380F"/>
    <w:rsid w:val="00613BC4"/>
    <w:rsid w:val="00613C56"/>
    <w:rsid w:val="00614C01"/>
    <w:rsid w:val="00614EC1"/>
    <w:rsid w:val="00615D17"/>
    <w:rsid w:val="006160D0"/>
    <w:rsid w:val="00616D9E"/>
    <w:rsid w:val="0061766D"/>
    <w:rsid w:val="00617671"/>
    <w:rsid w:val="006178B7"/>
    <w:rsid w:val="006210D3"/>
    <w:rsid w:val="0062224E"/>
    <w:rsid w:val="00622A27"/>
    <w:rsid w:val="00622C0E"/>
    <w:rsid w:val="0062368D"/>
    <w:rsid w:val="00624157"/>
    <w:rsid w:val="00624B51"/>
    <w:rsid w:val="00624E40"/>
    <w:rsid w:val="0062587D"/>
    <w:rsid w:val="00625E22"/>
    <w:rsid w:val="00626FE0"/>
    <w:rsid w:val="00627346"/>
    <w:rsid w:val="00627D6F"/>
    <w:rsid w:val="0063054E"/>
    <w:rsid w:val="00630A86"/>
    <w:rsid w:val="00630D39"/>
    <w:rsid w:val="006312AB"/>
    <w:rsid w:val="006313BD"/>
    <w:rsid w:val="00632042"/>
    <w:rsid w:val="006323D4"/>
    <w:rsid w:val="00632D86"/>
    <w:rsid w:val="00633CD6"/>
    <w:rsid w:val="00633CDD"/>
    <w:rsid w:val="00633D40"/>
    <w:rsid w:val="00633E5C"/>
    <w:rsid w:val="00633E77"/>
    <w:rsid w:val="006349B5"/>
    <w:rsid w:val="00634BE6"/>
    <w:rsid w:val="006350D4"/>
    <w:rsid w:val="006367CE"/>
    <w:rsid w:val="00636E3F"/>
    <w:rsid w:val="00636F53"/>
    <w:rsid w:val="006374EF"/>
    <w:rsid w:val="006405D7"/>
    <w:rsid w:val="006405E6"/>
    <w:rsid w:val="006407CD"/>
    <w:rsid w:val="00640D7D"/>
    <w:rsid w:val="00641275"/>
    <w:rsid w:val="00641BEA"/>
    <w:rsid w:val="00643F9F"/>
    <w:rsid w:val="006447E1"/>
    <w:rsid w:val="00644895"/>
    <w:rsid w:val="00644A71"/>
    <w:rsid w:val="006450D6"/>
    <w:rsid w:val="006454BC"/>
    <w:rsid w:val="00645FB5"/>
    <w:rsid w:val="0064636C"/>
    <w:rsid w:val="006473F8"/>
    <w:rsid w:val="00647E8B"/>
    <w:rsid w:val="0065040E"/>
    <w:rsid w:val="00652217"/>
    <w:rsid w:val="0065232A"/>
    <w:rsid w:val="00652C32"/>
    <w:rsid w:val="00655C28"/>
    <w:rsid w:val="00656014"/>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22B"/>
    <w:rsid w:val="0066450D"/>
    <w:rsid w:val="00664A18"/>
    <w:rsid w:val="00666280"/>
    <w:rsid w:val="00666E38"/>
    <w:rsid w:val="0066741E"/>
    <w:rsid w:val="00667DB8"/>
    <w:rsid w:val="006700AB"/>
    <w:rsid w:val="00670957"/>
    <w:rsid w:val="0067117D"/>
    <w:rsid w:val="0067123D"/>
    <w:rsid w:val="00671754"/>
    <w:rsid w:val="006717F5"/>
    <w:rsid w:val="00672A66"/>
    <w:rsid w:val="00672CF7"/>
    <w:rsid w:val="00672EE4"/>
    <w:rsid w:val="00673582"/>
    <w:rsid w:val="00673B7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271B"/>
    <w:rsid w:val="0068364D"/>
    <w:rsid w:val="00683E7D"/>
    <w:rsid w:val="00684258"/>
    <w:rsid w:val="00684C90"/>
    <w:rsid w:val="00684FD7"/>
    <w:rsid w:val="00685142"/>
    <w:rsid w:val="00686946"/>
    <w:rsid w:val="00686A22"/>
    <w:rsid w:val="00687A9E"/>
    <w:rsid w:val="00690563"/>
    <w:rsid w:val="0069121C"/>
    <w:rsid w:val="00691E95"/>
    <w:rsid w:val="0069253B"/>
    <w:rsid w:val="006928FA"/>
    <w:rsid w:val="00692D6C"/>
    <w:rsid w:val="00692DD5"/>
    <w:rsid w:val="006932E5"/>
    <w:rsid w:val="006937B5"/>
    <w:rsid w:val="006945A5"/>
    <w:rsid w:val="00694F24"/>
    <w:rsid w:val="00695147"/>
    <w:rsid w:val="0069522D"/>
    <w:rsid w:val="0069545B"/>
    <w:rsid w:val="00695CCE"/>
    <w:rsid w:val="006962D3"/>
    <w:rsid w:val="00696527"/>
    <w:rsid w:val="00697222"/>
    <w:rsid w:val="00697FDC"/>
    <w:rsid w:val="006A1A5D"/>
    <w:rsid w:val="006A2002"/>
    <w:rsid w:val="006A2331"/>
    <w:rsid w:val="006A23A1"/>
    <w:rsid w:val="006A3530"/>
    <w:rsid w:val="006A47FB"/>
    <w:rsid w:val="006A4F95"/>
    <w:rsid w:val="006A561F"/>
    <w:rsid w:val="006A61CC"/>
    <w:rsid w:val="006A679D"/>
    <w:rsid w:val="006A6BA0"/>
    <w:rsid w:val="006A73D8"/>
    <w:rsid w:val="006A7E90"/>
    <w:rsid w:val="006A7F7D"/>
    <w:rsid w:val="006B0816"/>
    <w:rsid w:val="006B1878"/>
    <w:rsid w:val="006B317B"/>
    <w:rsid w:val="006B39AB"/>
    <w:rsid w:val="006B3BD5"/>
    <w:rsid w:val="006B4CF8"/>
    <w:rsid w:val="006B51D3"/>
    <w:rsid w:val="006B5EFE"/>
    <w:rsid w:val="006B6826"/>
    <w:rsid w:val="006B6F72"/>
    <w:rsid w:val="006C04C9"/>
    <w:rsid w:val="006C04CB"/>
    <w:rsid w:val="006C085E"/>
    <w:rsid w:val="006C0E2A"/>
    <w:rsid w:val="006C170B"/>
    <w:rsid w:val="006C2772"/>
    <w:rsid w:val="006C3234"/>
    <w:rsid w:val="006C4538"/>
    <w:rsid w:val="006C4DF7"/>
    <w:rsid w:val="006C5E52"/>
    <w:rsid w:val="006C654B"/>
    <w:rsid w:val="006C782F"/>
    <w:rsid w:val="006C7D1E"/>
    <w:rsid w:val="006C7D50"/>
    <w:rsid w:val="006D07F6"/>
    <w:rsid w:val="006D0FF3"/>
    <w:rsid w:val="006D12F8"/>
    <w:rsid w:val="006D15EB"/>
    <w:rsid w:val="006D26E6"/>
    <w:rsid w:val="006D2D05"/>
    <w:rsid w:val="006D2E4A"/>
    <w:rsid w:val="006D3867"/>
    <w:rsid w:val="006D3BD8"/>
    <w:rsid w:val="006D3C80"/>
    <w:rsid w:val="006D3E89"/>
    <w:rsid w:val="006D4001"/>
    <w:rsid w:val="006D40B1"/>
    <w:rsid w:val="006D47E4"/>
    <w:rsid w:val="006D49E2"/>
    <w:rsid w:val="006D4F54"/>
    <w:rsid w:val="006D623C"/>
    <w:rsid w:val="006D6405"/>
    <w:rsid w:val="006D68DE"/>
    <w:rsid w:val="006D6A66"/>
    <w:rsid w:val="006D6F45"/>
    <w:rsid w:val="006D75CB"/>
    <w:rsid w:val="006D7958"/>
    <w:rsid w:val="006D7DFC"/>
    <w:rsid w:val="006E0990"/>
    <w:rsid w:val="006E0C4F"/>
    <w:rsid w:val="006E14AC"/>
    <w:rsid w:val="006E18BB"/>
    <w:rsid w:val="006E1DBA"/>
    <w:rsid w:val="006E25AF"/>
    <w:rsid w:val="006E2F39"/>
    <w:rsid w:val="006E339D"/>
    <w:rsid w:val="006E3811"/>
    <w:rsid w:val="006E4373"/>
    <w:rsid w:val="006E4E54"/>
    <w:rsid w:val="006E518D"/>
    <w:rsid w:val="006E54AB"/>
    <w:rsid w:val="006E54B6"/>
    <w:rsid w:val="006E62AB"/>
    <w:rsid w:val="006E63A8"/>
    <w:rsid w:val="006E6CF1"/>
    <w:rsid w:val="006E728A"/>
    <w:rsid w:val="006E7DCB"/>
    <w:rsid w:val="006E7E43"/>
    <w:rsid w:val="006F0B50"/>
    <w:rsid w:val="006F0DB0"/>
    <w:rsid w:val="006F0FAA"/>
    <w:rsid w:val="006F1D38"/>
    <w:rsid w:val="006F2BA9"/>
    <w:rsid w:val="006F4B2A"/>
    <w:rsid w:val="006F5EE1"/>
    <w:rsid w:val="006F6867"/>
    <w:rsid w:val="006F6D8D"/>
    <w:rsid w:val="006F7122"/>
    <w:rsid w:val="00700825"/>
    <w:rsid w:val="0070086D"/>
    <w:rsid w:val="00701A49"/>
    <w:rsid w:val="00701A86"/>
    <w:rsid w:val="00702004"/>
    <w:rsid w:val="00702C04"/>
    <w:rsid w:val="0070365F"/>
    <w:rsid w:val="0070431A"/>
    <w:rsid w:val="00704881"/>
    <w:rsid w:val="00704AA2"/>
    <w:rsid w:val="00705322"/>
    <w:rsid w:val="00706252"/>
    <w:rsid w:val="0070636B"/>
    <w:rsid w:val="007064AB"/>
    <w:rsid w:val="00707688"/>
    <w:rsid w:val="00707844"/>
    <w:rsid w:val="00710C3F"/>
    <w:rsid w:val="0071162B"/>
    <w:rsid w:val="0071168D"/>
    <w:rsid w:val="007118B5"/>
    <w:rsid w:val="00711A80"/>
    <w:rsid w:val="00711E9A"/>
    <w:rsid w:val="007120DD"/>
    <w:rsid w:val="0071263D"/>
    <w:rsid w:val="00714095"/>
    <w:rsid w:val="0071415C"/>
    <w:rsid w:val="00714304"/>
    <w:rsid w:val="007146A7"/>
    <w:rsid w:val="00714A7D"/>
    <w:rsid w:val="00715CD5"/>
    <w:rsid w:val="00715D03"/>
    <w:rsid w:val="00717F76"/>
    <w:rsid w:val="00720078"/>
    <w:rsid w:val="007201C1"/>
    <w:rsid w:val="007203EA"/>
    <w:rsid w:val="00720565"/>
    <w:rsid w:val="0072072F"/>
    <w:rsid w:val="00720E99"/>
    <w:rsid w:val="00721629"/>
    <w:rsid w:val="00721C71"/>
    <w:rsid w:val="00722119"/>
    <w:rsid w:val="007248EF"/>
    <w:rsid w:val="00725841"/>
    <w:rsid w:val="00725918"/>
    <w:rsid w:val="00727B7E"/>
    <w:rsid w:val="00731CB4"/>
    <w:rsid w:val="0073203C"/>
    <w:rsid w:val="007326FE"/>
    <w:rsid w:val="00733C6E"/>
    <w:rsid w:val="00733EB5"/>
    <w:rsid w:val="007347EA"/>
    <w:rsid w:val="00734ADD"/>
    <w:rsid w:val="0073535A"/>
    <w:rsid w:val="00735576"/>
    <w:rsid w:val="00735988"/>
    <w:rsid w:val="00735AFE"/>
    <w:rsid w:val="00735DB6"/>
    <w:rsid w:val="007368A9"/>
    <w:rsid w:val="0073697F"/>
    <w:rsid w:val="00736FD1"/>
    <w:rsid w:val="00740331"/>
    <w:rsid w:val="00740588"/>
    <w:rsid w:val="007407A0"/>
    <w:rsid w:val="0074153B"/>
    <w:rsid w:val="0074185E"/>
    <w:rsid w:val="00741C43"/>
    <w:rsid w:val="007420F3"/>
    <w:rsid w:val="00743312"/>
    <w:rsid w:val="00743A0C"/>
    <w:rsid w:val="00743EDF"/>
    <w:rsid w:val="007444B0"/>
    <w:rsid w:val="007445A6"/>
    <w:rsid w:val="00744D75"/>
    <w:rsid w:val="00745A8A"/>
    <w:rsid w:val="00745B4F"/>
    <w:rsid w:val="00746AE5"/>
    <w:rsid w:val="00747B5A"/>
    <w:rsid w:val="007503E2"/>
    <w:rsid w:val="00750ACB"/>
    <w:rsid w:val="00751715"/>
    <w:rsid w:val="007517E7"/>
    <w:rsid w:val="00751C10"/>
    <w:rsid w:val="00751DB1"/>
    <w:rsid w:val="007529E3"/>
    <w:rsid w:val="00752AFB"/>
    <w:rsid w:val="00752DB4"/>
    <w:rsid w:val="00752E8E"/>
    <w:rsid w:val="0075331F"/>
    <w:rsid w:val="007546DD"/>
    <w:rsid w:val="007556B3"/>
    <w:rsid w:val="007558EC"/>
    <w:rsid w:val="00756549"/>
    <w:rsid w:val="00756BA2"/>
    <w:rsid w:val="00756F70"/>
    <w:rsid w:val="00757256"/>
    <w:rsid w:val="0075730B"/>
    <w:rsid w:val="00757428"/>
    <w:rsid w:val="00760CA0"/>
    <w:rsid w:val="00760D5A"/>
    <w:rsid w:val="00760FF0"/>
    <w:rsid w:val="00761D3B"/>
    <w:rsid w:val="007645F2"/>
    <w:rsid w:val="0076490E"/>
    <w:rsid w:val="00764EEC"/>
    <w:rsid w:val="007670B6"/>
    <w:rsid w:val="007676E3"/>
    <w:rsid w:val="007676F4"/>
    <w:rsid w:val="00767B14"/>
    <w:rsid w:val="00770282"/>
    <w:rsid w:val="00770652"/>
    <w:rsid w:val="007708B9"/>
    <w:rsid w:val="007718EA"/>
    <w:rsid w:val="00771A49"/>
    <w:rsid w:val="00771C79"/>
    <w:rsid w:val="00772102"/>
    <w:rsid w:val="00772604"/>
    <w:rsid w:val="0077260F"/>
    <w:rsid w:val="00772E80"/>
    <w:rsid w:val="007734B2"/>
    <w:rsid w:val="007737F5"/>
    <w:rsid w:val="007742FF"/>
    <w:rsid w:val="00774851"/>
    <w:rsid w:val="00774A47"/>
    <w:rsid w:val="00774E1C"/>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2EA6"/>
    <w:rsid w:val="00783DEF"/>
    <w:rsid w:val="007841ED"/>
    <w:rsid w:val="0078435E"/>
    <w:rsid w:val="007845D8"/>
    <w:rsid w:val="00786370"/>
    <w:rsid w:val="00786B13"/>
    <w:rsid w:val="0078723A"/>
    <w:rsid w:val="00787A08"/>
    <w:rsid w:val="0079007B"/>
    <w:rsid w:val="00790FA1"/>
    <w:rsid w:val="00791180"/>
    <w:rsid w:val="00791A56"/>
    <w:rsid w:val="007927FC"/>
    <w:rsid w:val="00792EB9"/>
    <w:rsid w:val="0079304C"/>
    <w:rsid w:val="00793C32"/>
    <w:rsid w:val="00795414"/>
    <w:rsid w:val="0079545A"/>
    <w:rsid w:val="00796C9F"/>
    <w:rsid w:val="007974B2"/>
    <w:rsid w:val="00797B98"/>
    <w:rsid w:val="007A05BE"/>
    <w:rsid w:val="007A0740"/>
    <w:rsid w:val="007A0B36"/>
    <w:rsid w:val="007A1FDD"/>
    <w:rsid w:val="007A21F2"/>
    <w:rsid w:val="007A32F7"/>
    <w:rsid w:val="007A3301"/>
    <w:rsid w:val="007A3958"/>
    <w:rsid w:val="007A3998"/>
    <w:rsid w:val="007A3DE8"/>
    <w:rsid w:val="007A4434"/>
    <w:rsid w:val="007A5A55"/>
    <w:rsid w:val="007A6183"/>
    <w:rsid w:val="007A64D2"/>
    <w:rsid w:val="007A6578"/>
    <w:rsid w:val="007A683E"/>
    <w:rsid w:val="007A6A3E"/>
    <w:rsid w:val="007A6A84"/>
    <w:rsid w:val="007B0146"/>
    <w:rsid w:val="007B0B45"/>
    <w:rsid w:val="007B203F"/>
    <w:rsid w:val="007B2058"/>
    <w:rsid w:val="007B4301"/>
    <w:rsid w:val="007B49D9"/>
    <w:rsid w:val="007B60A7"/>
    <w:rsid w:val="007B65D0"/>
    <w:rsid w:val="007B69A2"/>
    <w:rsid w:val="007B6A80"/>
    <w:rsid w:val="007B752F"/>
    <w:rsid w:val="007B77B6"/>
    <w:rsid w:val="007B7E56"/>
    <w:rsid w:val="007C00DE"/>
    <w:rsid w:val="007C0187"/>
    <w:rsid w:val="007C0328"/>
    <w:rsid w:val="007C0C08"/>
    <w:rsid w:val="007C0DAE"/>
    <w:rsid w:val="007C14D1"/>
    <w:rsid w:val="007C155F"/>
    <w:rsid w:val="007C18CF"/>
    <w:rsid w:val="007C1DEE"/>
    <w:rsid w:val="007C2A13"/>
    <w:rsid w:val="007C390C"/>
    <w:rsid w:val="007C3BCA"/>
    <w:rsid w:val="007C4C17"/>
    <w:rsid w:val="007C54F2"/>
    <w:rsid w:val="007C5B9B"/>
    <w:rsid w:val="007C5CDF"/>
    <w:rsid w:val="007C6239"/>
    <w:rsid w:val="007C6D95"/>
    <w:rsid w:val="007C7399"/>
    <w:rsid w:val="007C73AF"/>
    <w:rsid w:val="007C78DC"/>
    <w:rsid w:val="007C7C1C"/>
    <w:rsid w:val="007D153A"/>
    <w:rsid w:val="007D1F6A"/>
    <w:rsid w:val="007D1F73"/>
    <w:rsid w:val="007D20DB"/>
    <w:rsid w:val="007D245A"/>
    <w:rsid w:val="007D313C"/>
    <w:rsid w:val="007D3845"/>
    <w:rsid w:val="007D38B0"/>
    <w:rsid w:val="007D3C15"/>
    <w:rsid w:val="007D3DFF"/>
    <w:rsid w:val="007D403D"/>
    <w:rsid w:val="007D41FF"/>
    <w:rsid w:val="007D4544"/>
    <w:rsid w:val="007D4855"/>
    <w:rsid w:val="007D48E6"/>
    <w:rsid w:val="007D59A9"/>
    <w:rsid w:val="007D67D1"/>
    <w:rsid w:val="007D758E"/>
    <w:rsid w:val="007D7C04"/>
    <w:rsid w:val="007E120D"/>
    <w:rsid w:val="007E16F1"/>
    <w:rsid w:val="007E1986"/>
    <w:rsid w:val="007E1CD9"/>
    <w:rsid w:val="007E1DEA"/>
    <w:rsid w:val="007E1E7E"/>
    <w:rsid w:val="007E2144"/>
    <w:rsid w:val="007E214F"/>
    <w:rsid w:val="007E24DE"/>
    <w:rsid w:val="007E2EB7"/>
    <w:rsid w:val="007E3156"/>
    <w:rsid w:val="007E3192"/>
    <w:rsid w:val="007E3651"/>
    <w:rsid w:val="007E3B8F"/>
    <w:rsid w:val="007E4882"/>
    <w:rsid w:val="007E5097"/>
    <w:rsid w:val="007E51D5"/>
    <w:rsid w:val="007E52FF"/>
    <w:rsid w:val="007E55D8"/>
    <w:rsid w:val="007E5652"/>
    <w:rsid w:val="007E571B"/>
    <w:rsid w:val="007E7ABF"/>
    <w:rsid w:val="007F0580"/>
    <w:rsid w:val="007F059B"/>
    <w:rsid w:val="007F070F"/>
    <w:rsid w:val="007F1561"/>
    <w:rsid w:val="007F1E82"/>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309D"/>
    <w:rsid w:val="00803843"/>
    <w:rsid w:val="00803A09"/>
    <w:rsid w:val="00804D5D"/>
    <w:rsid w:val="0080500F"/>
    <w:rsid w:val="0080593D"/>
    <w:rsid w:val="00805D61"/>
    <w:rsid w:val="0080627E"/>
    <w:rsid w:val="008066FB"/>
    <w:rsid w:val="00807811"/>
    <w:rsid w:val="00807902"/>
    <w:rsid w:val="00807D25"/>
    <w:rsid w:val="00807FDA"/>
    <w:rsid w:val="00810225"/>
    <w:rsid w:val="00810A0A"/>
    <w:rsid w:val="00810ED5"/>
    <w:rsid w:val="0081119A"/>
    <w:rsid w:val="00811A49"/>
    <w:rsid w:val="00812D0D"/>
    <w:rsid w:val="0081346B"/>
    <w:rsid w:val="00813ABC"/>
    <w:rsid w:val="00813C26"/>
    <w:rsid w:val="008154FF"/>
    <w:rsid w:val="00816A06"/>
    <w:rsid w:val="00816DF8"/>
    <w:rsid w:val="00817017"/>
    <w:rsid w:val="00817553"/>
    <w:rsid w:val="00817806"/>
    <w:rsid w:val="00817D32"/>
    <w:rsid w:val="00817DF3"/>
    <w:rsid w:val="00820026"/>
    <w:rsid w:val="00820618"/>
    <w:rsid w:val="00820ACD"/>
    <w:rsid w:val="00820F39"/>
    <w:rsid w:val="00821223"/>
    <w:rsid w:val="00821435"/>
    <w:rsid w:val="00821AB8"/>
    <w:rsid w:val="00821C4D"/>
    <w:rsid w:val="008221C3"/>
    <w:rsid w:val="008234DF"/>
    <w:rsid w:val="0082361B"/>
    <w:rsid w:val="00823835"/>
    <w:rsid w:val="008238C1"/>
    <w:rsid w:val="00824796"/>
    <w:rsid w:val="00825A95"/>
    <w:rsid w:val="00825BDC"/>
    <w:rsid w:val="0082624B"/>
    <w:rsid w:val="00826B70"/>
    <w:rsid w:val="008273C6"/>
    <w:rsid w:val="00827D5D"/>
    <w:rsid w:val="00827E25"/>
    <w:rsid w:val="008314DE"/>
    <w:rsid w:val="008319CC"/>
    <w:rsid w:val="00831D7B"/>
    <w:rsid w:val="00832E39"/>
    <w:rsid w:val="00832E98"/>
    <w:rsid w:val="0083331B"/>
    <w:rsid w:val="0083373D"/>
    <w:rsid w:val="008340EA"/>
    <w:rsid w:val="00835408"/>
    <w:rsid w:val="0083589D"/>
    <w:rsid w:val="00836654"/>
    <w:rsid w:val="00836D27"/>
    <w:rsid w:val="0083788E"/>
    <w:rsid w:val="00837F0F"/>
    <w:rsid w:val="00840D84"/>
    <w:rsid w:val="0084135B"/>
    <w:rsid w:val="008413C5"/>
    <w:rsid w:val="0084170D"/>
    <w:rsid w:val="00842EED"/>
    <w:rsid w:val="0084378D"/>
    <w:rsid w:val="008441BC"/>
    <w:rsid w:val="008443EE"/>
    <w:rsid w:val="00844791"/>
    <w:rsid w:val="00844AF5"/>
    <w:rsid w:val="00844B96"/>
    <w:rsid w:val="008452CB"/>
    <w:rsid w:val="00845330"/>
    <w:rsid w:val="00845579"/>
    <w:rsid w:val="00845B0B"/>
    <w:rsid w:val="00846216"/>
    <w:rsid w:val="008464C9"/>
    <w:rsid w:val="00847243"/>
    <w:rsid w:val="008506C0"/>
    <w:rsid w:val="00850C7A"/>
    <w:rsid w:val="00851415"/>
    <w:rsid w:val="00851674"/>
    <w:rsid w:val="0085206C"/>
    <w:rsid w:val="008522C7"/>
    <w:rsid w:val="00852581"/>
    <w:rsid w:val="0085303A"/>
    <w:rsid w:val="00855D74"/>
    <w:rsid w:val="00855F80"/>
    <w:rsid w:val="0085647B"/>
    <w:rsid w:val="008573A0"/>
    <w:rsid w:val="008576B5"/>
    <w:rsid w:val="00857CDE"/>
    <w:rsid w:val="008604E2"/>
    <w:rsid w:val="00861195"/>
    <w:rsid w:val="008611E9"/>
    <w:rsid w:val="00861982"/>
    <w:rsid w:val="008629D5"/>
    <w:rsid w:val="00862E6C"/>
    <w:rsid w:val="0086318E"/>
    <w:rsid w:val="00863212"/>
    <w:rsid w:val="0086326E"/>
    <w:rsid w:val="008634F5"/>
    <w:rsid w:val="008636D3"/>
    <w:rsid w:val="00863AE2"/>
    <w:rsid w:val="00864C7F"/>
    <w:rsid w:val="00865144"/>
    <w:rsid w:val="00865667"/>
    <w:rsid w:val="00866B0B"/>
    <w:rsid w:val="00871113"/>
    <w:rsid w:val="0087179B"/>
    <w:rsid w:val="008724D3"/>
    <w:rsid w:val="00872DB4"/>
    <w:rsid w:val="00873562"/>
    <w:rsid w:val="008738D4"/>
    <w:rsid w:val="00873A73"/>
    <w:rsid w:val="00873DE8"/>
    <w:rsid w:val="008740ED"/>
    <w:rsid w:val="008754B2"/>
    <w:rsid w:val="00875A97"/>
    <w:rsid w:val="0087620A"/>
    <w:rsid w:val="00876E95"/>
    <w:rsid w:val="0088122E"/>
    <w:rsid w:val="00881777"/>
    <w:rsid w:val="00883776"/>
    <w:rsid w:val="008838C4"/>
    <w:rsid w:val="00883CF9"/>
    <w:rsid w:val="00883D3B"/>
    <w:rsid w:val="00883E9D"/>
    <w:rsid w:val="008844FB"/>
    <w:rsid w:val="008846F9"/>
    <w:rsid w:val="00886139"/>
    <w:rsid w:val="008861F7"/>
    <w:rsid w:val="00886D13"/>
    <w:rsid w:val="00887317"/>
    <w:rsid w:val="008875E5"/>
    <w:rsid w:val="00887A17"/>
    <w:rsid w:val="00890833"/>
    <w:rsid w:val="00890DA9"/>
    <w:rsid w:val="00891B91"/>
    <w:rsid w:val="0089408F"/>
    <w:rsid w:val="00894120"/>
    <w:rsid w:val="0089427F"/>
    <w:rsid w:val="0089504B"/>
    <w:rsid w:val="008953C7"/>
    <w:rsid w:val="00896A5D"/>
    <w:rsid w:val="00896DEE"/>
    <w:rsid w:val="00896ED2"/>
    <w:rsid w:val="00897C09"/>
    <w:rsid w:val="008A0080"/>
    <w:rsid w:val="008A069B"/>
    <w:rsid w:val="008A20C3"/>
    <w:rsid w:val="008A2147"/>
    <w:rsid w:val="008A2AC9"/>
    <w:rsid w:val="008A47E0"/>
    <w:rsid w:val="008A4E67"/>
    <w:rsid w:val="008A5138"/>
    <w:rsid w:val="008A5604"/>
    <w:rsid w:val="008A5C24"/>
    <w:rsid w:val="008A5DDC"/>
    <w:rsid w:val="008A6337"/>
    <w:rsid w:val="008A646F"/>
    <w:rsid w:val="008A77B6"/>
    <w:rsid w:val="008A7DB2"/>
    <w:rsid w:val="008B0477"/>
    <w:rsid w:val="008B0997"/>
    <w:rsid w:val="008B09ED"/>
    <w:rsid w:val="008B0E96"/>
    <w:rsid w:val="008B191C"/>
    <w:rsid w:val="008B1BE9"/>
    <w:rsid w:val="008B25FF"/>
    <w:rsid w:val="008B2B27"/>
    <w:rsid w:val="008B339E"/>
    <w:rsid w:val="008B393B"/>
    <w:rsid w:val="008B43D1"/>
    <w:rsid w:val="008B43F2"/>
    <w:rsid w:val="008B4579"/>
    <w:rsid w:val="008B4C15"/>
    <w:rsid w:val="008B4E5D"/>
    <w:rsid w:val="008B4F98"/>
    <w:rsid w:val="008B5947"/>
    <w:rsid w:val="008B5D70"/>
    <w:rsid w:val="008B6842"/>
    <w:rsid w:val="008B6BC1"/>
    <w:rsid w:val="008B73DA"/>
    <w:rsid w:val="008C02DF"/>
    <w:rsid w:val="008C0B27"/>
    <w:rsid w:val="008C0B35"/>
    <w:rsid w:val="008C1710"/>
    <w:rsid w:val="008C1936"/>
    <w:rsid w:val="008C1CE9"/>
    <w:rsid w:val="008C1F77"/>
    <w:rsid w:val="008C27D1"/>
    <w:rsid w:val="008C2852"/>
    <w:rsid w:val="008C2BB8"/>
    <w:rsid w:val="008C2CA3"/>
    <w:rsid w:val="008C2FCC"/>
    <w:rsid w:val="008C3700"/>
    <w:rsid w:val="008C3CDE"/>
    <w:rsid w:val="008C3F10"/>
    <w:rsid w:val="008C46CF"/>
    <w:rsid w:val="008C4F5C"/>
    <w:rsid w:val="008C5B19"/>
    <w:rsid w:val="008C76EB"/>
    <w:rsid w:val="008C7E92"/>
    <w:rsid w:val="008D00E7"/>
    <w:rsid w:val="008D07BD"/>
    <w:rsid w:val="008D0E07"/>
    <w:rsid w:val="008D15EA"/>
    <w:rsid w:val="008D1764"/>
    <w:rsid w:val="008D1F73"/>
    <w:rsid w:val="008D20B0"/>
    <w:rsid w:val="008D2715"/>
    <w:rsid w:val="008D2EF4"/>
    <w:rsid w:val="008D3118"/>
    <w:rsid w:val="008D378B"/>
    <w:rsid w:val="008D505F"/>
    <w:rsid w:val="008D5B01"/>
    <w:rsid w:val="008D5B96"/>
    <w:rsid w:val="008D62CE"/>
    <w:rsid w:val="008D7389"/>
    <w:rsid w:val="008E091B"/>
    <w:rsid w:val="008E249C"/>
    <w:rsid w:val="008E25DE"/>
    <w:rsid w:val="008E274B"/>
    <w:rsid w:val="008E2B9D"/>
    <w:rsid w:val="008E3122"/>
    <w:rsid w:val="008E3F89"/>
    <w:rsid w:val="008E4156"/>
    <w:rsid w:val="008E4D0D"/>
    <w:rsid w:val="008E51E1"/>
    <w:rsid w:val="008E5FB4"/>
    <w:rsid w:val="008E65D0"/>
    <w:rsid w:val="008E673D"/>
    <w:rsid w:val="008E7F45"/>
    <w:rsid w:val="008F003F"/>
    <w:rsid w:val="008F0FD0"/>
    <w:rsid w:val="008F187A"/>
    <w:rsid w:val="008F2282"/>
    <w:rsid w:val="008F22A1"/>
    <w:rsid w:val="008F2CA1"/>
    <w:rsid w:val="008F30E2"/>
    <w:rsid w:val="008F3132"/>
    <w:rsid w:val="008F374F"/>
    <w:rsid w:val="008F38DF"/>
    <w:rsid w:val="008F3CC0"/>
    <w:rsid w:val="008F4FF5"/>
    <w:rsid w:val="008F58F3"/>
    <w:rsid w:val="008F62C5"/>
    <w:rsid w:val="008F69FB"/>
    <w:rsid w:val="008F6A9D"/>
    <w:rsid w:val="008F6CD4"/>
    <w:rsid w:val="008F7023"/>
    <w:rsid w:val="008F7B1A"/>
    <w:rsid w:val="008F7F77"/>
    <w:rsid w:val="0090027F"/>
    <w:rsid w:val="009006C6"/>
    <w:rsid w:val="00900C7F"/>
    <w:rsid w:val="00901BF1"/>
    <w:rsid w:val="00901C29"/>
    <w:rsid w:val="00901E34"/>
    <w:rsid w:val="00903B96"/>
    <w:rsid w:val="00904A15"/>
    <w:rsid w:val="00906084"/>
    <w:rsid w:val="00906373"/>
    <w:rsid w:val="00906450"/>
    <w:rsid w:val="009065AC"/>
    <w:rsid w:val="00906678"/>
    <w:rsid w:val="00906C51"/>
    <w:rsid w:val="00907BA1"/>
    <w:rsid w:val="009109BD"/>
    <w:rsid w:val="00911A08"/>
    <w:rsid w:val="00913451"/>
    <w:rsid w:val="00914CD8"/>
    <w:rsid w:val="00916F83"/>
    <w:rsid w:val="009176E3"/>
    <w:rsid w:val="009176E9"/>
    <w:rsid w:val="0091793B"/>
    <w:rsid w:val="00920A58"/>
    <w:rsid w:val="0092161E"/>
    <w:rsid w:val="009218B0"/>
    <w:rsid w:val="00921CD9"/>
    <w:rsid w:val="00921E4F"/>
    <w:rsid w:val="00921EDF"/>
    <w:rsid w:val="00922354"/>
    <w:rsid w:val="00922380"/>
    <w:rsid w:val="00923B82"/>
    <w:rsid w:val="00923F16"/>
    <w:rsid w:val="00924291"/>
    <w:rsid w:val="00924315"/>
    <w:rsid w:val="009246F7"/>
    <w:rsid w:val="0092591A"/>
    <w:rsid w:val="00927055"/>
    <w:rsid w:val="00927328"/>
    <w:rsid w:val="00927807"/>
    <w:rsid w:val="009300A3"/>
    <w:rsid w:val="00930821"/>
    <w:rsid w:val="00931AE2"/>
    <w:rsid w:val="009336A4"/>
    <w:rsid w:val="00933D69"/>
    <w:rsid w:val="009341A9"/>
    <w:rsid w:val="009348F1"/>
    <w:rsid w:val="0093554F"/>
    <w:rsid w:val="00935906"/>
    <w:rsid w:val="00936F7D"/>
    <w:rsid w:val="0093791F"/>
    <w:rsid w:val="00940EF7"/>
    <w:rsid w:val="00941481"/>
    <w:rsid w:val="009420F2"/>
    <w:rsid w:val="00942900"/>
    <w:rsid w:val="009434AD"/>
    <w:rsid w:val="009435A6"/>
    <w:rsid w:val="00943627"/>
    <w:rsid w:val="00943913"/>
    <w:rsid w:val="00943D7C"/>
    <w:rsid w:val="00944C64"/>
    <w:rsid w:val="00946A61"/>
    <w:rsid w:val="009509E7"/>
    <w:rsid w:val="00950A41"/>
    <w:rsid w:val="00950BC5"/>
    <w:rsid w:val="0095139C"/>
    <w:rsid w:val="00951768"/>
    <w:rsid w:val="00951921"/>
    <w:rsid w:val="00951FB1"/>
    <w:rsid w:val="00952073"/>
    <w:rsid w:val="009522A4"/>
    <w:rsid w:val="0095326B"/>
    <w:rsid w:val="00953FB2"/>
    <w:rsid w:val="0095430E"/>
    <w:rsid w:val="00954DE8"/>
    <w:rsid w:val="009560A7"/>
    <w:rsid w:val="00956AC1"/>
    <w:rsid w:val="00960629"/>
    <w:rsid w:val="0096118A"/>
    <w:rsid w:val="00961796"/>
    <w:rsid w:val="009622EE"/>
    <w:rsid w:val="009623CA"/>
    <w:rsid w:val="009624BB"/>
    <w:rsid w:val="00962B9A"/>
    <w:rsid w:val="00963B65"/>
    <w:rsid w:val="009642BE"/>
    <w:rsid w:val="00964303"/>
    <w:rsid w:val="0096586D"/>
    <w:rsid w:val="00966BA4"/>
    <w:rsid w:val="00966C29"/>
    <w:rsid w:val="00967EF4"/>
    <w:rsid w:val="00970163"/>
    <w:rsid w:val="009702E7"/>
    <w:rsid w:val="00970874"/>
    <w:rsid w:val="009717E8"/>
    <w:rsid w:val="009721D1"/>
    <w:rsid w:val="00972876"/>
    <w:rsid w:val="009738BB"/>
    <w:rsid w:val="00973939"/>
    <w:rsid w:val="00973974"/>
    <w:rsid w:val="00973CE5"/>
    <w:rsid w:val="0097410B"/>
    <w:rsid w:val="00974CCB"/>
    <w:rsid w:val="00974EBA"/>
    <w:rsid w:val="00975DCA"/>
    <w:rsid w:val="00976829"/>
    <w:rsid w:val="00976909"/>
    <w:rsid w:val="00976EAA"/>
    <w:rsid w:val="0097799B"/>
    <w:rsid w:val="00977EFC"/>
    <w:rsid w:val="009805FA"/>
    <w:rsid w:val="00980D60"/>
    <w:rsid w:val="00980DED"/>
    <w:rsid w:val="00980FBC"/>
    <w:rsid w:val="00981094"/>
    <w:rsid w:val="0098141F"/>
    <w:rsid w:val="00981865"/>
    <w:rsid w:val="00982B0B"/>
    <w:rsid w:val="00982D08"/>
    <w:rsid w:val="009831CA"/>
    <w:rsid w:val="00983A4E"/>
    <w:rsid w:val="0098477D"/>
    <w:rsid w:val="009850AA"/>
    <w:rsid w:val="00985C76"/>
    <w:rsid w:val="009863B4"/>
    <w:rsid w:val="009867AD"/>
    <w:rsid w:val="00990EEC"/>
    <w:rsid w:val="00991FAC"/>
    <w:rsid w:val="00992BC1"/>
    <w:rsid w:val="00993371"/>
    <w:rsid w:val="00994E83"/>
    <w:rsid w:val="00995320"/>
    <w:rsid w:val="009958C4"/>
    <w:rsid w:val="00995AC1"/>
    <w:rsid w:val="00995FC5"/>
    <w:rsid w:val="00997582"/>
    <w:rsid w:val="009A00C4"/>
    <w:rsid w:val="009A0440"/>
    <w:rsid w:val="009A23A5"/>
    <w:rsid w:val="009A23E5"/>
    <w:rsid w:val="009A2567"/>
    <w:rsid w:val="009A2821"/>
    <w:rsid w:val="009A3B8C"/>
    <w:rsid w:val="009A478B"/>
    <w:rsid w:val="009A48F2"/>
    <w:rsid w:val="009A6658"/>
    <w:rsid w:val="009B1841"/>
    <w:rsid w:val="009B21DD"/>
    <w:rsid w:val="009B2B32"/>
    <w:rsid w:val="009B3485"/>
    <w:rsid w:val="009B3BC2"/>
    <w:rsid w:val="009B3C2F"/>
    <w:rsid w:val="009B3C5D"/>
    <w:rsid w:val="009B3F73"/>
    <w:rsid w:val="009B4408"/>
    <w:rsid w:val="009B4B9F"/>
    <w:rsid w:val="009B6D22"/>
    <w:rsid w:val="009B73D4"/>
    <w:rsid w:val="009B7885"/>
    <w:rsid w:val="009B7951"/>
    <w:rsid w:val="009B7BEE"/>
    <w:rsid w:val="009C00CC"/>
    <w:rsid w:val="009C0BA8"/>
    <w:rsid w:val="009C11F4"/>
    <w:rsid w:val="009C141C"/>
    <w:rsid w:val="009C20BA"/>
    <w:rsid w:val="009C24B8"/>
    <w:rsid w:val="009C2721"/>
    <w:rsid w:val="009C2853"/>
    <w:rsid w:val="009C2E5C"/>
    <w:rsid w:val="009C2FF4"/>
    <w:rsid w:val="009C340E"/>
    <w:rsid w:val="009C3645"/>
    <w:rsid w:val="009C36E2"/>
    <w:rsid w:val="009C42D3"/>
    <w:rsid w:val="009C5184"/>
    <w:rsid w:val="009C53A2"/>
    <w:rsid w:val="009C5561"/>
    <w:rsid w:val="009C71AD"/>
    <w:rsid w:val="009C7639"/>
    <w:rsid w:val="009C7A07"/>
    <w:rsid w:val="009D02BC"/>
    <w:rsid w:val="009D0C2C"/>
    <w:rsid w:val="009D0D37"/>
    <w:rsid w:val="009D10A4"/>
    <w:rsid w:val="009D12C3"/>
    <w:rsid w:val="009D190D"/>
    <w:rsid w:val="009D227D"/>
    <w:rsid w:val="009D239D"/>
    <w:rsid w:val="009D3C75"/>
    <w:rsid w:val="009D3EB7"/>
    <w:rsid w:val="009D421B"/>
    <w:rsid w:val="009D4224"/>
    <w:rsid w:val="009D4EDF"/>
    <w:rsid w:val="009D57D1"/>
    <w:rsid w:val="009D690F"/>
    <w:rsid w:val="009D6C96"/>
    <w:rsid w:val="009E0001"/>
    <w:rsid w:val="009E006C"/>
    <w:rsid w:val="009E1225"/>
    <w:rsid w:val="009E218C"/>
    <w:rsid w:val="009E24E4"/>
    <w:rsid w:val="009E2842"/>
    <w:rsid w:val="009E2CF5"/>
    <w:rsid w:val="009E30A0"/>
    <w:rsid w:val="009E375E"/>
    <w:rsid w:val="009E3CBC"/>
    <w:rsid w:val="009E4425"/>
    <w:rsid w:val="009E45D8"/>
    <w:rsid w:val="009E588A"/>
    <w:rsid w:val="009E5C2A"/>
    <w:rsid w:val="009E5CDF"/>
    <w:rsid w:val="009E7292"/>
    <w:rsid w:val="009E7509"/>
    <w:rsid w:val="009E7E40"/>
    <w:rsid w:val="009E7E87"/>
    <w:rsid w:val="009F0415"/>
    <w:rsid w:val="009F09B7"/>
    <w:rsid w:val="009F0A23"/>
    <w:rsid w:val="009F1479"/>
    <w:rsid w:val="009F1875"/>
    <w:rsid w:val="009F190F"/>
    <w:rsid w:val="009F2DE2"/>
    <w:rsid w:val="009F2F72"/>
    <w:rsid w:val="009F32D9"/>
    <w:rsid w:val="009F364C"/>
    <w:rsid w:val="009F41F0"/>
    <w:rsid w:val="009F42C4"/>
    <w:rsid w:val="009F4C58"/>
    <w:rsid w:val="009F4D46"/>
    <w:rsid w:val="009F513D"/>
    <w:rsid w:val="009F70AC"/>
    <w:rsid w:val="009F7B4C"/>
    <w:rsid w:val="009F7D19"/>
    <w:rsid w:val="00A0003B"/>
    <w:rsid w:val="00A01079"/>
    <w:rsid w:val="00A01B46"/>
    <w:rsid w:val="00A02A55"/>
    <w:rsid w:val="00A02B73"/>
    <w:rsid w:val="00A02D18"/>
    <w:rsid w:val="00A03257"/>
    <w:rsid w:val="00A047F0"/>
    <w:rsid w:val="00A051F6"/>
    <w:rsid w:val="00A05F30"/>
    <w:rsid w:val="00A06804"/>
    <w:rsid w:val="00A06AD0"/>
    <w:rsid w:val="00A07454"/>
    <w:rsid w:val="00A07614"/>
    <w:rsid w:val="00A07CF5"/>
    <w:rsid w:val="00A10754"/>
    <w:rsid w:val="00A10E7D"/>
    <w:rsid w:val="00A11A9E"/>
    <w:rsid w:val="00A11E7F"/>
    <w:rsid w:val="00A12D88"/>
    <w:rsid w:val="00A144A6"/>
    <w:rsid w:val="00A1482F"/>
    <w:rsid w:val="00A14985"/>
    <w:rsid w:val="00A14C07"/>
    <w:rsid w:val="00A155E9"/>
    <w:rsid w:val="00A20584"/>
    <w:rsid w:val="00A2145D"/>
    <w:rsid w:val="00A2237C"/>
    <w:rsid w:val="00A24976"/>
    <w:rsid w:val="00A24F70"/>
    <w:rsid w:val="00A261BB"/>
    <w:rsid w:val="00A26FFF"/>
    <w:rsid w:val="00A272C5"/>
    <w:rsid w:val="00A2749B"/>
    <w:rsid w:val="00A30282"/>
    <w:rsid w:val="00A3034F"/>
    <w:rsid w:val="00A308BF"/>
    <w:rsid w:val="00A30E0E"/>
    <w:rsid w:val="00A3102D"/>
    <w:rsid w:val="00A31994"/>
    <w:rsid w:val="00A31E93"/>
    <w:rsid w:val="00A329C0"/>
    <w:rsid w:val="00A32EB7"/>
    <w:rsid w:val="00A33AF4"/>
    <w:rsid w:val="00A33B0D"/>
    <w:rsid w:val="00A33DA2"/>
    <w:rsid w:val="00A3444A"/>
    <w:rsid w:val="00A34523"/>
    <w:rsid w:val="00A34CCA"/>
    <w:rsid w:val="00A374CF"/>
    <w:rsid w:val="00A37C9A"/>
    <w:rsid w:val="00A37E7B"/>
    <w:rsid w:val="00A40159"/>
    <w:rsid w:val="00A40A7B"/>
    <w:rsid w:val="00A40A7C"/>
    <w:rsid w:val="00A40B04"/>
    <w:rsid w:val="00A40FC0"/>
    <w:rsid w:val="00A412E2"/>
    <w:rsid w:val="00A41455"/>
    <w:rsid w:val="00A42280"/>
    <w:rsid w:val="00A427C3"/>
    <w:rsid w:val="00A42961"/>
    <w:rsid w:val="00A429DC"/>
    <w:rsid w:val="00A42C02"/>
    <w:rsid w:val="00A42C25"/>
    <w:rsid w:val="00A4315C"/>
    <w:rsid w:val="00A43AB1"/>
    <w:rsid w:val="00A43ECC"/>
    <w:rsid w:val="00A4425E"/>
    <w:rsid w:val="00A450F7"/>
    <w:rsid w:val="00A45926"/>
    <w:rsid w:val="00A471B6"/>
    <w:rsid w:val="00A4747A"/>
    <w:rsid w:val="00A4755D"/>
    <w:rsid w:val="00A47666"/>
    <w:rsid w:val="00A47FC9"/>
    <w:rsid w:val="00A513D0"/>
    <w:rsid w:val="00A51DE0"/>
    <w:rsid w:val="00A529E5"/>
    <w:rsid w:val="00A53A66"/>
    <w:rsid w:val="00A54C61"/>
    <w:rsid w:val="00A54EB1"/>
    <w:rsid w:val="00A565B6"/>
    <w:rsid w:val="00A5668C"/>
    <w:rsid w:val="00A56BD2"/>
    <w:rsid w:val="00A56D59"/>
    <w:rsid w:val="00A570DD"/>
    <w:rsid w:val="00A57385"/>
    <w:rsid w:val="00A57AE5"/>
    <w:rsid w:val="00A60522"/>
    <w:rsid w:val="00A608DA"/>
    <w:rsid w:val="00A6127B"/>
    <w:rsid w:val="00A61373"/>
    <w:rsid w:val="00A62298"/>
    <w:rsid w:val="00A62401"/>
    <w:rsid w:val="00A62F60"/>
    <w:rsid w:val="00A63631"/>
    <w:rsid w:val="00A6369B"/>
    <w:rsid w:val="00A638B4"/>
    <w:rsid w:val="00A639FD"/>
    <w:rsid w:val="00A63D85"/>
    <w:rsid w:val="00A63DCA"/>
    <w:rsid w:val="00A641F2"/>
    <w:rsid w:val="00A64FCC"/>
    <w:rsid w:val="00A650A9"/>
    <w:rsid w:val="00A654D2"/>
    <w:rsid w:val="00A656AE"/>
    <w:rsid w:val="00A65812"/>
    <w:rsid w:val="00A717AF"/>
    <w:rsid w:val="00A71EE5"/>
    <w:rsid w:val="00A72C61"/>
    <w:rsid w:val="00A72FB0"/>
    <w:rsid w:val="00A73182"/>
    <w:rsid w:val="00A732C8"/>
    <w:rsid w:val="00A742C7"/>
    <w:rsid w:val="00A743FF"/>
    <w:rsid w:val="00A74E80"/>
    <w:rsid w:val="00A74ECE"/>
    <w:rsid w:val="00A75061"/>
    <w:rsid w:val="00A7693B"/>
    <w:rsid w:val="00A76CA6"/>
    <w:rsid w:val="00A772BE"/>
    <w:rsid w:val="00A77789"/>
    <w:rsid w:val="00A7783E"/>
    <w:rsid w:val="00A800D8"/>
    <w:rsid w:val="00A80165"/>
    <w:rsid w:val="00A8057C"/>
    <w:rsid w:val="00A80CBF"/>
    <w:rsid w:val="00A81B19"/>
    <w:rsid w:val="00A8265B"/>
    <w:rsid w:val="00A83351"/>
    <w:rsid w:val="00A83896"/>
    <w:rsid w:val="00A83922"/>
    <w:rsid w:val="00A848F2"/>
    <w:rsid w:val="00A852DF"/>
    <w:rsid w:val="00A8606E"/>
    <w:rsid w:val="00A86559"/>
    <w:rsid w:val="00A86CDF"/>
    <w:rsid w:val="00A90816"/>
    <w:rsid w:val="00A90A68"/>
    <w:rsid w:val="00A90EF0"/>
    <w:rsid w:val="00A91F1F"/>
    <w:rsid w:val="00A9353F"/>
    <w:rsid w:val="00A93963"/>
    <w:rsid w:val="00A940AC"/>
    <w:rsid w:val="00A95193"/>
    <w:rsid w:val="00A95E70"/>
    <w:rsid w:val="00A95F2F"/>
    <w:rsid w:val="00A9691A"/>
    <w:rsid w:val="00A97C57"/>
    <w:rsid w:val="00AA0860"/>
    <w:rsid w:val="00AA1EF2"/>
    <w:rsid w:val="00AA37E5"/>
    <w:rsid w:val="00AA3918"/>
    <w:rsid w:val="00AA3CDD"/>
    <w:rsid w:val="00AA61A1"/>
    <w:rsid w:val="00AA62FB"/>
    <w:rsid w:val="00AA63E3"/>
    <w:rsid w:val="00AA72E7"/>
    <w:rsid w:val="00AA748C"/>
    <w:rsid w:val="00AA7E56"/>
    <w:rsid w:val="00AA7ED1"/>
    <w:rsid w:val="00AB04C0"/>
    <w:rsid w:val="00AB096F"/>
    <w:rsid w:val="00AB1627"/>
    <w:rsid w:val="00AB2BB0"/>
    <w:rsid w:val="00AB33DB"/>
    <w:rsid w:val="00AB34B3"/>
    <w:rsid w:val="00AB3505"/>
    <w:rsid w:val="00AB54B0"/>
    <w:rsid w:val="00AB5789"/>
    <w:rsid w:val="00AB5B59"/>
    <w:rsid w:val="00AB6693"/>
    <w:rsid w:val="00AB6D57"/>
    <w:rsid w:val="00AB7698"/>
    <w:rsid w:val="00AC2439"/>
    <w:rsid w:val="00AC25EF"/>
    <w:rsid w:val="00AC28E7"/>
    <w:rsid w:val="00AC309F"/>
    <w:rsid w:val="00AC420D"/>
    <w:rsid w:val="00AC42B3"/>
    <w:rsid w:val="00AC444A"/>
    <w:rsid w:val="00AC44B4"/>
    <w:rsid w:val="00AC45D4"/>
    <w:rsid w:val="00AC46D1"/>
    <w:rsid w:val="00AC4D38"/>
    <w:rsid w:val="00AC4F73"/>
    <w:rsid w:val="00AC502D"/>
    <w:rsid w:val="00AC5152"/>
    <w:rsid w:val="00AC5429"/>
    <w:rsid w:val="00AC6114"/>
    <w:rsid w:val="00AC621D"/>
    <w:rsid w:val="00AC6CFE"/>
    <w:rsid w:val="00AC6D00"/>
    <w:rsid w:val="00AC6DA9"/>
    <w:rsid w:val="00AC728A"/>
    <w:rsid w:val="00AC7966"/>
    <w:rsid w:val="00AC7E5E"/>
    <w:rsid w:val="00AD01A1"/>
    <w:rsid w:val="00AD0552"/>
    <w:rsid w:val="00AD09BC"/>
    <w:rsid w:val="00AD0E37"/>
    <w:rsid w:val="00AD165A"/>
    <w:rsid w:val="00AD1B51"/>
    <w:rsid w:val="00AD283A"/>
    <w:rsid w:val="00AD29AE"/>
    <w:rsid w:val="00AD3D27"/>
    <w:rsid w:val="00AD4011"/>
    <w:rsid w:val="00AD4A16"/>
    <w:rsid w:val="00AD5A57"/>
    <w:rsid w:val="00AD5D51"/>
    <w:rsid w:val="00AD63B2"/>
    <w:rsid w:val="00AD66C6"/>
    <w:rsid w:val="00AD772C"/>
    <w:rsid w:val="00AE0F44"/>
    <w:rsid w:val="00AE12E3"/>
    <w:rsid w:val="00AE1F7A"/>
    <w:rsid w:val="00AE22D4"/>
    <w:rsid w:val="00AE331B"/>
    <w:rsid w:val="00AE36B1"/>
    <w:rsid w:val="00AE5A1E"/>
    <w:rsid w:val="00AE5AF6"/>
    <w:rsid w:val="00AE681B"/>
    <w:rsid w:val="00AE6F61"/>
    <w:rsid w:val="00AE75E9"/>
    <w:rsid w:val="00AE76B5"/>
    <w:rsid w:val="00AE7DB8"/>
    <w:rsid w:val="00AF01EE"/>
    <w:rsid w:val="00AF07D7"/>
    <w:rsid w:val="00AF089C"/>
    <w:rsid w:val="00AF0F50"/>
    <w:rsid w:val="00AF1088"/>
    <w:rsid w:val="00AF1168"/>
    <w:rsid w:val="00AF1611"/>
    <w:rsid w:val="00AF1874"/>
    <w:rsid w:val="00AF1C1D"/>
    <w:rsid w:val="00AF1CC2"/>
    <w:rsid w:val="00AF21F1"/>
    <w:rsid w:val="00AF2246"/>
    <w:rsid w:val="00AF2FD8"/>
    <w:rsid w:val="00AF3256"/>
    <w:rsid w:val="00AF37B3"/>
    <w:rsid w:val="00AF407A"/>
    <w:rsid w:val="00AF4384"/>
    <w:rsid w:val="00AF5102"/>
    <w:rsid w:val="00AF5500"/>
    <w:rsid w:val="00AF556B"/>
    <w:rsid w:val="00AF6073"/>
    <w:rsid w:val="00AF64E5"/>
    <w:rsid w:val="00AF68C8"/>
    <w:rsid w:val="00AF7D89"/>
    <w:rsid w:val="00B00041"/>
    <w:rsid w:val="00B00D92"/>
    <w:rsid w:val="00B00DE7"/>
    <w:rsid w:val="00B01143"/>
    <w:rsid w:val="00B020AF"/>
    <w:rsid w:val="00B02482"/>
    <w:rsid w:val="00B02629"/>
    <w:rsid w:val="00B02C64"/>
    <w:rsid w:val="00B0332E"/>
    <w:rsid w:val="00B052B8"/>
    <w:rsid w:val="00B05344"/>
    <w:rsid w:val="00B061CE"/>
    <w:rsid w:val="00B077D0"/>
    <w:rsid w:val="00B109BE"/>
    <w:rsid w:val="00B10DF5"/>
    <w:rsid w:val="00B113D8"/>
    <w:rsid w:val="00B1253B"/>
    <w:rsid w:val="00B12FF4"/>
    <w:rsid w:val="00B13412"/>
    <w:rsid w:val="00B138CB"/>
    <w:rsid w:val="00B14381"/>
    <w:rsid w:val="00B14448"/>
    <w:rsid w:val="00B1463F"/>
    <w:rsid w:val="00B14DD1"/>
    <w:rsid w:val="00B15A05"/>
    <w:rsid w:val="00B15F5C"/>
    <w:rsid w:val="00B17061"/>
    <w:rsid w:val="00B17A0B"/>
    <w:rsid w:val="00B17B23"/>
    <w:rsid w:val="00B17CA7"/>
    <w:rsid w:val="00B209AD"/>
    <w:rsid w:val="00B20CCD"/>
    <w:rsid w:val="00B211B7"/>
    <w:rsid w:val="00B2229B"/>
    <w:rsid w:val="00B22762"/>
    <w:rsid w:val="00B22BAE"/>
    <w:rsid w:val="00B22E28"/>
    <w:rsid w:val="00B22F97"/>
    <w:rsid w:val="00B24072"/>
    <w:rsid w:val="00B24630"/>
    <w:rsid w:val="00B2488C"/>
    <w:rsid w:val="00B24EBB"/>
    <w:rsid w:val="00B25D12"/>
    <w:rsid w:val="00B261D6"/>
    <w:rsid w:val="00B301DE"/>
    <w:rsid w:val="00B30894"/>
    <w:rsid w:val="00B31CD6"/>
    <w:rsid w:val="00B3234A"/>
    <w:rsid w:val="00B328BC"/>
    <w:rsid w:val="00B33D22"/>
    <w:rsid w:val="00B342D4"/>
    <w:rsid w:val="00B34532"/>
    <w:rsid w:val="00B34787"/>
    <w:rsid w:val="00B3515B"/>
    <w:rsid w:val="00B35528"/>
    <w:rsid w:val="00B37303"/>
    <w:rsid w:val="00B373A8"/>
    <w:rsid w:val="00B37412"/>
    <w:rsid w:val="00B40EDD"/>
    <w:rsid w:val="00B4110C"/>
    <w:rsid w:val="00B41E03"/>
    <w:rsid w:val="00B420EB"/>
    <w:rsid w:val="00B427AA"/>
    <w:rsid w:val="00B4292F"/>
    <w:rsid w:val="00B42EB7"/>
    <w:rsid w:val="00B42F73"/>
    <w:rsid w:val="00B43F86"/>
    <w:rsid w:val="00B44A44"/>
    <w:rsid w:val="00B456F5"/>
    <w:rsid w:val="00B46601"/>
    <w:rsid w:val="00B46867"/>
    <w:rsid w:val="00B46BA1"/>
    <w:rsid w:val="00B510C1"/>
    <w:rsid w:val="00B51107"/>
    <w:rsid w:val="00B51F34"/>
    <w:rsid w:val="00B523FF"/>
    <w:rsid w:val="00B52A64"/>
    <w:rsid w:val="00B52B0B"/>
    <w:rsid w:val="00B52C7A"/>
    <w:rsid w:val="00B52C97"/>
    <w:rsid w:val="00B53A5E"/>
    <w:rsid w:val="00B54316"/>
    <w:rsid w:val="00B54CA4"/>
    <w:rsid w:val="00B55092"/>
    <w:rsid w:val="00B5517F"/>
    <w:rsid w:val="00B557D5"/>
    <w:rsid w:val="00B55A40"/>
    <w:rsid w:val="00B55F3E"/>
    <w:rsid w:val="00B56801"/>
    <w:rsid w:val="00B57625"/>
    <w:rsid w:val="00B577FB"/>
    <w:rsid w:val="00B6068A"/>
    <w:rsid w:val="00B60FCE"/>
    <w:rsid w:val="00B616F5"/>
    <w:rsid w:val="00B61722"/>
    <w:rsid w:val="00B623A9"/>
    <w:rsid w:val="00B6316A"/>
    <w:rsid w:val="00B63E5F"/>
    <w:rsid w:val="00B6477A"/>
    <w:rsid w:val="00B66503"/>
    <w:rsid w:val="00B66E34"/>
    <w:rsid w:val="00B67749"/>
    <w:rsid w:val="00B71575"/>
    <w:rsid w:val="00B72231"/>
    <w:rsid w:val="00B724BC"/>
    <w:rsid w:val="00B72B67"/>
    <w:rsid w:val="00B73E26"/>
    <w:rsid w:val="00B7418C"/>
    <w:rsid w:val="00B752D3"/>
    <w:rsid w:val="00B76B08"/>
    <w:rsid w:val="00B77B32"/>
    <w:rsid w:val="00B77E0A"/>
    <w:rsid w:val="00B80B6E"/>
    <w:rsid w:val="00B8161D"/>
    <w:rsid w:val="00B81B15"/>
    <w:rsid w:val="00B81D36"/>
    <w:rsid w:val="00B8215C"/>
    <w:rsid w:val="00B82476"/>
    <w:rsid w:val="00B82D68"/>
    <w:rsid w:val="00B83EEA"/>
    <w:rsid w:val="00B83F86"/>
    <w:rsid w:val="00B8401E"/>
    <w:rsid w:val="00B84235"/>
    <w:rsid w:val="00B844E8"/>
    <w:rsid w:val="00B84BAD"/>
    <w:rsid w:val="00B8655C"/>
    <w:rsid w:val="00B86973"/>
    <w:rsid w:val="00B879F1"/>
    <w:rsid w:val="00B90387"/>
    <w:rsid w:val="00B90394"/>
    <w:rsid w:val="00B90E9F"/>
    <w:rsid w:val="00B92D68"/>
    <w:rsid w:val="00B92D95"/>
    <w:rsid w:val="00B93574"/>
    <w:rsid w:val="00B93A9A"/>
    <w:rsid w:val="00B94521"/>
    <w:rsid w:val="00B96277"/>
    <w:rsid w:val="00B965DA"/>
    <w:rsid w:val="00B97094"/>
    <w:rsid w:val="00B97C4D"/>
    <w:rsid w:val="00BA0006"/>
    <w:rsid w:val="00BA0123"/>
    <w:rsid w:val="00BA04FB"/>
    <w:rsid w:val="00BA089D"/>
    <w:rsid w:val="00BA0A9B"/>
    <w:rsid w:val="00BA2440"/>
    <w:rsid w:val="00BA2D88"/>
    <w:rsid w:val="00BA3D7E"/>
    <w:rsid w:val="00BA4B2F"/>
    <w:rsid w:val="00BA5158"/>
    <w:rsid w:val="00BA53F5"/>
    <w:rsid w:val="00BA635A"/>
    <w:rsid w:val="00BA7A91"/>
    <w:rsid w:val="00BA7F18"/>
    <w:rsid w:val="00BB1999"/>
    <w:rsid w:val="00BB2A36"/>
    <w:rsid w:val="00BB2F8F"/>
    <w:rsid w:val="00BB43B6"/>
    <w:rsid w:val="00BB47EA"/>
    <w:rsid w:val="00BB4D73"/>
    <w:rsid w:val="00BB5390"/>
    <w:rsid w:val="00BB587F"/>
    <w:rsid w:val="00BB5DB3"/>
    <w:rsid w:val="00BB5E15"/>
    <w:rsid w:val="00BB6ED7"/>
    <w:rsid w:val="00BB750D"/>
    <w:rsid w:val="00BB7597"/>
    <w:rsid w:val="00BB7FF5"/>
    <w:rsid w:val="00BC0AD1"/>
    <w:rsid w:val="00BC0E3A"/>
    <w:rsid w:val="00BC1276"/>
    <w:rsid w:val="00BC2540"/>
    <w:rsid w:val="00BC27FB"/>
    <w:rsid w:val="00BC30CD"/>
    <w:rsid w:val="00BC3644"/>
    <w:rsid w:val="00BC3833"/>
    <w:rsid w:val="00BC399A"/>
    <w:rsid w:val="00BC39A6"/>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31C"/>
    <w:rsid w:val="00BD168B"/>
    <w:rsid w:val="00BD1991"/>
    <w:rsid w:val="00BD2A68"/>
    <w:rsid w:val="00BD3CD8"/>
    <w:rsid w:val="00BD3D7B"/>
    <w:rsid w:val="00BD3E8A"/>
    <w:rsid w:val="00BD46D9"/>
    <w:rsid w:val="00BD5AF3"/>
    <w:rsid w:val="00BD6445"/>
    <w:rsid w:val="00BD6DF3"/>
    <w:rsid w:val="00BD6E2C"/>
    <w:rsid w:val="00BD7274"/>
    <w:rsid w:val="00BD7371"/>
    <w:rsid w:val="00BE0B12"/>
    <w:rsid w:val="00BE1826"/>
    <w:rsid w:val="00BE1E46"/>
    <w:rsid w:val="00BE20DA"/>
    <w:rsid w:val="00BE2479"/>
    <w:rsid w:val="00BE3436"/>
    <w:rsid w:val="00BE3456"/>
    <w:rsid w:val="00BE475D"/>
    <w:rsid w:val="00BE57E3"/>
    <w:rsid w:val="00BE5908"/>
    <w:rsid w:val="00BE70AE"/>
    <w:rsid w:val="00BE76B4"/>
    <w:rsid w:val="00BE7A60"/>
    <w:rsid w:val="00BE7A77"/>
    <w:rsid w:val="00BF0134"/>
    <w:rsid w:val="00BF07E4"/>
    <w:rsid w:val="00BF0ECF"/>
    <w:rsid w:val="00BF17DB"/>
    <w:rsid w:val="00BF31EA"/>
    <w:rsid w:val="00BF359B"/>
    <w:rsid w:val="00BF3714"/>
    <w:rsid w:val="00BF4284"/>
    <w:rsid w:val="00BF5584"/>
    <w:rsid w:val="00BF5866"/>
    <w:rsid w:val="00BF6735"/>
    <w:rsid w:val="00BF6E83"/>
    <w:rsid w:val="00BF792D"/>
    <w:rsid w:val="00BF7F6F"/>
    <w:rsid w:val="00C00092"/>
    <w:rsid w:val="00C005DB"/>
    <w:rsid w:val="00C006BE"/>
    <w:rsid w:val="00C00B90"/>
    <w:rsid w:val="00C00F1D"/>
    <w:rsid w:val="00C017CC"/>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2A97"/>
    <w:rsid w:val="00C14301"/>
    <w:rsid w:val="00C14C4E"/>
    <w:rsid w:val="00C15E8E"/>
    <w:rsid w:val="00C166A2"/>
    <w:rsid w:val="00C16C9F"/>
    <w:rsid w:val="00C17F4B"/>
    <w:rsid w:val="00C202D0"/>
    <w:rsid w:val="00C20612"/>
    <w:rsid w:val="00C21A87"/>
    <w:rsid w:val="00C21BBD"/>
    <w:rsid w:val="00C22A1D"/>
    <w:rsid w:val="00C22F31"/>
    <w:rsid w:val="00C22FEB"/>
    <w:rsid w:val="00C2333C"/>
    <w:rsid w:val="00C23352"/>
    <w:rsid w:val="00C23B8E"/>
    <w:rsid w:val="00C25690"/>
    <w:rsid w:val="00C26210"/>
    <w:rsid w:val="00C2638F"/>
    <w:rsid w:val="00C265C4"/>
    <w:rsid w:val="00C26C9D"/>
    <w:rsid w:val="00C272D2"/>
    <w:rsid w:val="00C27478"/>
    <w:rsid w:val="00C27492"/>
    <w:rsid w:val="00C279E8"/>
    <w:rsid w:val="00C27B8F"/>
    <w:rsid w:val="00C27BBA"/>
    <w:rsid w:val="00C30423"/>
    <w:rsid w:val="00C30B72"/>
    <w:rsid w:val="00C30BC7"/>
    <w:rsid w:val="00C317B0"/>
    <w:rsid w:val="00C31DA9"/>
    <w:rsid w:val="00C31EB0"/>
    <w:rsid w:val="00C326F6"/>
    <w:rsid w:val="00C32B7D"/>
    <w:rsid w:val="00C32C89"/>
    <w:rsid w:val="00C33A29"/>
    <w:rsid w:val="00C33DE7"/>
    <w:rsid w:val="00C34C83"/>
    <w:rsid w:val="00C34D9E"/>
    <w:rsid w:val="00C356CE"/>
    <w:rsid w:val="00C35793"/>
    <w:rsid w:val="00C36C57"/>
    <w:rsid w:val="00C36EA3"/>
    <w:rsid w:val="00C36EA8"/>
    <w:rsid w:val="00C37743"/>
    <w:rsid w:val="00C406B7"/>
    <w:rsid w:val="00C40C8B"/>
    <w:rsid w:val="00C41892"/>
    <w:rsid w:val="00C41956"/>
    <w:rsid w:val="00C4199B"/>
    <w:rsid w:val="00C424A2"/>
    <w:rsid w:val="00C42E45"/>
    <w:rsid w:val="00C42E4F"/>
    <w:rsid w:val="00C43692"/>
    <w:rsid w:val="00C43C1C"/>
    <w:rsid w:val="00C43F9F"/>
    <w:rsid w:val="00C44518"/>
    <w:rsid w:val="00C446DB"/>
    <w:rsid w:val="00C45890"/>
    <w:rsid w:val="00C45B1E"/>
    <w:rsid w:val="00C45D45"/>
    <w:rsid w:val="00C45E94"/>
    <w:rsid w:val="00C463DD"/>
    <w:rsid w:val="00C465EA"/>
    <w:rsid w:val="00C46621"/>
    <w:rsid w:val="00C46986"/>
    <w:rsid w:val="00C46B53"/>
    <w:rsid w:val="00C46B8D"/>
    <w:rsid w:val="00C46DEC"/>
    <w:rsid w:val="00C471E0"/>
    <w:rsid w:val="00C5060A"/>
    <w:rsid w:val="00C5062D"/>
    <w:rsid w:val="00C50886"/>
    <w:rsid w:val="00C50BE4"/>
    <w:rsid w:val="00C50DEE"/>
    <w:rsid w:val="00C52199"/>
    <w:rsid w:val="00C522E5"/>
    <w:rsid w:val="00C5252D"/>
    <w:rsid w:val="00C527A7"/>
    <w:rsid w:val="00C53455"/>
    <w:rsid w:val="00C538F8"/>
    <w:rsid w:val="00C539E8"/>
    <w:rsid w:val="00C541A6"/>
    <w:rsid w:val="00C54F19"/>
    <w:rsid w:val="00C55572"/>
    <w:rsid w:val="00C55702"/>
    <w:rsid w:val="00C559E1"/>
    <w:rsid w:val="00C56B13"/>
    <w:rsid w:val="00C60411"/>
    <w:rsid w:val="00C60679"/>
    <w:rsid w:val="00C611FB"/>
    <w:rsid w:val="00C62364"/>
    <w:rsid w:val="00C62AAE"/>
    <w:rsid w:val="00C63019"/>
    <w:rsid w:val="00C64974"/>
    <w:rsid w:val="00C64FC7"/>
    <w:rsid w:val="00C65406"/>
    <w:rsid w:val="00C658CE"/>
    <w:rsid w:val="00C65B2F"/>
    <w:rsid w:val="00C65C5F"/>
    <w:rsid w:val="00C65F40"/>
    <w:rsid w:val="00C66442"/>
    <w:rsid w:val="00C66798"/>
    <w:rsid w:val="00C667F3"/>
    <w:rsid w:val="00C669C9"/>
    <w:rsid w:val="00C70571"/>
    <w:rsid w:val="00C716C8"/>
    <w:rsid w:val="00C7178F"/>
    <w:rsid w:val="00C71E14"/>
    <w:rsid w:val="00C72D00"/>
    <w:rsid w:val="00C734C4"/>
    <w:rsid w:val="00C742AD"/>
    <w:rsid w:val="00C74622"/>
    <w:rsid w:val="00C7470F"/>
    <w:rsid w:val="00C748F6"/>
    <w:rsid w:val="00C74B20"/>
    <w:rsid w:val="00C74EDA"/>
    <w:rsid w:val="00C75D6E"/>
    <w:rsid w:val="00C76321"/>
    <w:rsid w:val="00C76A1A"/>
    <w:rsid w:val="00C76B0C"/>
    <w:rsid w:val="00C76E80"/>
    <w:rsid w:val="00C77B3A"/>
    <w:rsid w:val="00C77E07"/>
    <w:rsid w:val="00C802EE"/>
    <w:rsid w:val="00C80979"/>
    <w:rsid w:val="00C80E44"/>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0AEF"/>
    <w:rsid w:val="00C90DCB"/>
    <w:rsid w:val="00C91C59"/>
    <w:rsid w:val="00C91D65"/>
    <w:rsid w:val="00C91DA6"/>
    <w:rsid w:val="00C92343"/>
    <w:rsid w:val="00C92510"/>
    <w:rsid w:val="00C92DDB"/>
    <w:rsid w:val="00C93128"/>
    <w:rsid w:val="00C936ED"/>
    <w:rsid w:val="00C93941"/>
    <w:rsid w:val="00C93D38"/>
    <w:rsid w:val="00C94337"/>
    <w:rsid w:val="00C9468B"/>
    <w:rsid w:val="00C957B3"/>
    <w:rsid w:val="00C95B78"/>
    <w:rsid w:val="00C95EB9"/>
    <w:rsid w:val="00C96202"/>
    <w:rsid w:val="00C97665"/>
    <w:rsid w:val="00CA04B0"/>
    <w:rsid w:val="00CA060C"/>
    <w:rsid w:val="00CA0C53"/>
    <w:rsid w:val="00CA10AA"/>
    <w:rsid w:val="00CA1838"/>
    <w:rsid w:val="00CA2034"/>
    <w:rsid w:val="00CA2143"/>
    <w:rsid w:val="00CA2779"/>
    <w:rsid w:val="00CA2886"/>
    <w:rsid w:val="00CA2A8B"/>
    <w:rsid w:val="00CA3162"/>
    <w:rsid w:val="00CA4216"/>
    <w:rsid w:val="00CA4897"/>
    <w:rsid w:val="00CA4A0E"/>
    <w:rsid w:val="00CA4B64"/>
    <w:rsid w:val="00CA52C0"/>
    <w:rsid w:val="00CA5974"/>
    <w:rsid w:val="00CA614C"/>
    <w:rsid w:val="00CA6854"/>
    <w:rsid w:val="00CA7FCB"/>
    <w:rsid w:val="00CB1396"/>
    <w:rsid w:val="00CB1693"/>
    <w:rsid w:val="00CB16FA"/>
    <w:rsid w:val="00CB171B"/>
    <w:rsid w:val="00CB1C6B"/>
    <w:rsid w:val="00CB221F"/>
    <w:rsid w:val="00CB3DE4"/>
    <w:rsid w:val="00CB3E2A"/>
    <w:rsid w:val="00CB4823"/>
    <w:rsid w:val="00CB4997"/>
    <w:rsid w:val="00CB4DC2"/>
    <w:rsid w:val="00CB61C4"/>
    <w:rsid w:val="00CC0733"/>
    <w:rsid w:val="00CC105B"/>
    <w:rsid w:val="00CC17EB"/>
    <w:rsid w:val="00CC1BD0"/>
    <w:rsid w:val="00CC1C29"/>
    <w:rsid w:val="00CC1FA3"/>
    <w:rsid w:val="00CC2755"/>
    <w:rsid w:val="00CC2A99"/>
    <w:rsid w:val="00CC2FB7"/>
    <w:rsid w:val="00CC4D32"/>
    <w:rsid w:val="00CC537B"/>
    <w:rsid w:val="00CC63C7"/>
    <w:rsid w:val="00CC68FC"/>
    <w:rsid w:val="00CC7F1B"/>
    <w:rsid w:val="00CD04EE"/>
    <w:rsid w:val="00CD1432"/>
    <w:rsid w:val="00CD26F5"/>
    <w:rsid w:val="00CD345F"/>
    <w:rsid w:val="00CD3AD6"/>
    <w:rsid w:val="00CD3E9D"/>
    <w:rsid w:val="00CD4108"/>
    <w:rsid w:val="00CD4B43"/>
    <w:rsid w:val="00CD4C67"/>
    <w:rsid w:val="00CD4FCE"/>
    <w:rsid w:val="00CD515F"/>
    <w:rsid w:val="00CD5174"/>
    <w:rsid w:val="00CD5659"/>
    <w:rsid w:val="00CD5AD7"/>
    <w:rsid w:val="00CD5CC8"/>
    <w:rsid w:val="00CD6375"/>
    <w:rsid w:val="00CD6D96"/>
    <w:rsid w:val="00CD76C9"/>
    <w:rsid w:val="00CE1478"/>
    <w:rsid w:val="00CE1A06"/>
    <w:rsid w:val="00CE1BFA"/>
    <w:rsid w:val="00CE1DC2"/>
    <w:rsid w:val="00CE230F"/>
    <w:rsid w:val="00CE25E7"/>
    <w:rsid w:val="00CE29E1"/>
    <w:rsid w:val="00CE2C6D"/>
    <w:rsid w:val="00CE32F4"/>
    <w:rsid w:val="00CE34F7"/>
    <w:rsid w:val="00CE393E"/>
    <w:rsid w:val="00CE3B36"/>
    <w:rsid w:val="00CE46B1"/>
    <w:rsid w:val="00CE56F0"/>
    <w:rsid w:val="00CE5E44"/>
    <w:rsid w:val="00CE6F5A"/>
    <w:rsid w:val="00CE7581"/>
    <w:rsid w:val="00CF053A"/>
    <w:rsid w:val="00CF0794"/>
    <w:rsid w:val="00CF0A49"/>
    <w:rsid w:val="00CF1203"/>
    <w:rsid w:val="00CF161E"/>
    <w:rsid w:val="00CF1798"/>
    <w:rsid w:val="00CF1DAF"/>
    <w:rsid w:val="00CF208C"/>
    <w:rsid w:val="00CF240D"/>
    <w:rsid w:val="00CF28B6"/>
    <w:rsid w:val="00CF2D4C"/>
    <w:rsid w:val="00CF307D"/>
    <w:rsid w:val="00CF34B8"/>
    <w:rsid w:val="00CF3A33"/>
    <w:rsid w:val="00CF4469"/>
    <w:rsid w:val="00CF5067"/>
    <w:rsid w:val="00CF5171"/>
    <w:rsid w:val="00CF5FDB"/>
    <w:rsid w:val="00CF7012"/>
    <w:rsid w:val="00D00B23"/>
    <w:rsid w:val="00D013CD"/>
    <w:rsid w:val="00D02C7E"/>
    <w:rsid w:val="00D031A7"/>
    <w:rsid w:val="00D03212"/>
    <w:rsid w:val="00D03F9D"/>
    <w:rsid w:val="00D05732"/>
    <w:rsid w:val="00D059F4"/>
    <w:rsid w:val="00D07335"/>
    <w:rsid w:val="00D07B20"/>
    <w:rsid w:val="00D07C40"/>
    <w:rsid w:val="00D07E3F"/>
    <w:rsid w:val="00D103BC"/>
    <w:rsid w:val="00D116A4"/>
    <w:rsid w:val="00D12422"/>
    <w:rsid w:val="00D12705"/>
    <w:rsid w:val="00D129AE"/>
    <w:rsid w:val="00D12BBA"/>
    <w:rsid w:val="00D13553"/>
    <w:rsid w:val="00D151B7"/>
    <w:rsid w:val="00D15511"/>
    <w:rsid w:val="00D16517"/>
    <w:rsid w:val="00D16674"/>
    <w:rsid w:val="00D167B6"/>
    <w:rsid w:val="00D16832"/>
    <w:rsid w:val="00D16983"/>
    <w:rsid w:val="00D1775A"/>
    <w:rsid w:val="00D20029"/>
    <w:rsid w:val="00D201BF"/>
    <w:rsid w:val="00D218D1"/>
    <w:rsid w:val="00D21D5F"/>
    <w:rsid w:val="00D22491"/>
    <w:rsid w:val="00D22A12"/>
    <w:rsid w:val="00D22F5C"/>
    <w:rsid w:val="00D237EF"/>
    <w:rsid w:val="00D23B9B"/>
    <w:rsid w:val="00D23F58"/>
    <w:rsid w:val="00D2437B"/>
    <w:rsid w:val="00D243C6"/>
    <w:rsid w:val="00D24991"/>
    <w:rsid w:val="00D24E96"/>
    <w:rsid w:val="00D251DB"/>
    <w:rsid w:val="00D257F4"/>
    <w:rsid w:val="00D26D29"/>
    <w:rsid w:val="00D26E43"/>
    <w:rsid w:val="00D27DD5"/>
    <w:rsid w:val="00D3088A"/>
    <w:rsid w:val="00D31EDE"/>
    <w:rsid w:val="00D31F62"/>
    <w:rsid w:val="00D32A8C"/>
    <w:rsid w:val="00D33247"/>
    <w:rsid w:val="00D33781"/>
    <w:rsid w:val="00D337C0"/>
    <w:rsid w:val="00D33EA3"/>
    <w:rsid w:val="00D34284"/>
    <w:rsid w:val="00D34CE2"/>
    <w:rsid w:val="00D34FA4"/>
    <w:rsid w:val="00D3538C"/>
    <w:rsid w:val="00D36DF6"/>
    <w:rsid w:val="00D3716D"/>
    <w:rsid w:val="00D37826"/>
    <w:rsid w:val="00D37BC2"/>
    <w:rsid w:val="00D40287"/>
    <w:rsid w:val="00D41835"/>
    <w:rsid w:val="00D42560"/>
    <w:rsid w:val="00D42B36"/>
    <w:rsid w:val="00D43CA7"/>
    <w:rsid w:val="00D441DB"/>
    <w:rsid w:val="00D446F9"/>
    <w:rsid w:val="00D4502A"/>
    <w:rsid w:val="00D454F2"/>
    <w:rsid w:val="00D4571D"/>
    <w:rsid w:val="00D462BC"/>
    <w:rsid w:val="00D4642E"/>
    <w:rsid w:val="00D4689D"/>
    <w:rsid w:val="00D46A58"/>
    <w:rsid w:val="00D46C68"/>
    <w:rsid w:val="00D47132"/>
    <w:rsid w:val="00D4739F"/>
    <w:rsid w:val="00D475F1"/>
    <w:rsid w:val="00D5110D"/>
    <w:rsid w:val="00D51346"/>
    <w:rsid w:val="00D522E8"/>
    <w:rsid w:val="00D52402"/>
    <w:rsid w:val="00D52820"/>
    <w:rsid w:val="00D5407C"/>
    <w:rsid w:val="00D54168"/>
    <w:rsid w:val="00D54DC7"/>
    <w:rsid w:val="00D54EAA"/>
    <w:rsid w:val="00D55207"/>
    <w:rsid w:val="00D5543E"/>
    <w:rsid w:val="00D560AB"/>
    <w:rsid w:val="00D56582"/>
    <w:rsid w:val="00D56759"/>
    <w:rsid w:val="00D57A66"/>
    <w:rsid w:val="00D600D1"/>
    <w:rsid w:val="00D60411"/>
    <w:rsid w:val="00D609D0"/>
    <w:rsid w:val="00D60AF9"/>
    <w:rsid w:val="00D61C49"/>
    <w:rsid w:val="00D6215E"/>
    <w:rsid w:val="00D62CE3"/>
    <w:rsid w:val="00D64D94"/>
    <w:rsid w:val="00D662CF"/>
    <w:rsid w:val="00D670E2"/>
    <w:rsid w:val="00D67144"/>
    <w:rsid w:val="00D675DE"/>
    <w:rsid w:val="00D67B2A"/>
    <w:rsid w:val="00D67C95"/>
    <w:rsid w:val="00D70200"/>
    <w:rsid w:val="00D70459"/>
    <w:rsid w:val="00D70596"/>
    <w:rsid w:val="00D7090F"/>
    <w:rsid w:val="00D70DE3"/>
    <w:rsid w:val="00D719F5"/>
    <w:rsid w:val="00D71A37"/>
    <w:rsid w:val="00D73216"/>
    <w:rsid w:val="00D739E1"/>
    <w:rsid w:val="00D73A1F"/>
    <w:rsid w:val="00D745E3"/>
    <w:rsid w:val="00D74DED"/>
    <w:rsid w:val="00D75158"/>
    <w:rsid w:val="00D75671"/>
    <w:rsid w:val="00D770F1"/>
    <w:rsid w:val="00D77308"/>
    <w:rsid w:val="00D80023"/>
    <w:rsid w:val="00D8032F"/>
    <w:rsid w:val="00D8193F"/>
    <w:rsid w:val="00D81C1F"/>
    <w:rsid w:val="00D81FB4"/>
    <w:rsid w:val="00D8275A"/>
    <w:rsid w:val="00D8279E"/>
    <w:rsid w:val="00D82BB4"/>
    <w:rsid w:val="00D82E87"/>
    <w:rsid w:val="00D83A7B"/>
    <w:rsid w:val="00D83C95"/>
    <w:rsid w:val="00D853C0"/>
    <w:rsid w:val="00D8613F"/>
    <w:rsid w:val="00D8698F"/>
    <w:rsid w:val="00D87049"/>
    <w:rsid w:val="00D87274"/>
    <w:rsid w:val="00D87552"/>
    <w:rsid w:val="00D900BE"/>
    <w:rsid w:val="00D901E5"/>
    <w:rsid w:val="00D906F5"/>
    <w:rsid w:val="00D91F4C"/>
    <w:rsid w:val="00D920B7"/>
    <w:rsid w:val="00D92A46"/>
    <w:rsid w:val="00D92E4D"/>
    <w:rsid w:val="00D92E57"/>
    <w:rsid w:val="00D93E67"/>
    <w:rsid w:val="00D94209"/>
    <w:rsid w:val="00D945BE"/>
    <w:rsid w:val="00D94F0D"/>
    <w:rsid w:val="00D950D4"/>
    <w:rsid w:val="00D956B2"/>
    <w:rsid w:val="00D963C8"/>
    <w:rsid w:val="00D96A7A"/>
    <w:rsid w:val="00D97435"/>
    <w:rsid w:val="00D97D04"/>
    <w:rsid w:val="00D97D40"/>
    <w:rsid w:val="00DA0F89"/>
    <w:rsid w:val="00DA1934"/>
    <w:rsid w:val="00DA1DFC"/>
    <w:rsid w:val="00DA1E56"/>
    <w:rsid w:val="00DA246D"/>
    <w:rsid w:val="00DA3008"/>
    <w:rsid w:val="00DA4D38"/>
    <w:rsid w:val="00DA713C"/>
    <w:rsid w:val="00DA7D09"/>
    <w:rsid w:val="00DB00D6"/>
    <w:rsid w:val="00DB025A"/>
    <w:rsid w:val="00DB0670"/>
    <w:rsid w:val="00DB1034"/>
    <w:rsid w:val="00DB1101"/>
    <w:rsid w:val="00DB120A"/>
    <w:rsid w:val="00DB1A1B"/>
    <w:rsid w:val="00DB2D66"/>
    <w:rsid w:val="00DB3FF3"/>
    <w:rsid w:val="00DB4D6A"/>
    <w:rsid w:val="00DB5037"/>
    <w:rsid w:val="00DB55D1"/>
    <w:rsid w:val="00DB5638"/>
    <w:rsid w:val="00DB5FB6"/>
    <w:rsid w:val="00DB6251"/>
    <w:rsid w:val="00DB659E"/>
    <w:rsid w:val="00DB7E5D"/>
    <w:rsid w:val="00DC05A9"/>
    <w:rsid w:val="00DC090C"/>
    <w:rsid w:val="00DC16C2"/>
    <w:rsid w:val="00DC21C3"/>
    <w:rsid w:val="00DC2558"/>
    <w:rsid w:val="00DC2881"/>
    <w:rsid w:val="00DC2DA7"/>
    <w:rsid w:val="00DC33D5"/>
    <w:rsid w:val="00DC3408"/>
    <w:rsid w:val="00DC42CB"/>
    <w:rsid w:val="00DC46BD"/>
    <w:rsid w:val="00DC47C0"/>
    <w:rsid w:val="00DC590B"/>
    <w:rsid w:val="00DC5E13"/>
    <w:rsid w:val="00DC73FE"/>
    <w:rsid w:val="00DC77C9"/>
    <w:rsid w:val="00DC7C46"/>
    <w:rsid w:val="00DC7E3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359"/>
    <w:rsid w:val="00DE5432"/>
    <w:rsid w:val="00DE7646"/>
    <w:rsid w:val="00DE7D7B"/>
    <w:rsid w:val="00DF0282"/>
    <w:rsid w:val="00DF26C1"/>
    <w:rsid w:val="00DF2A55"/>
    <w:rsid w:val="00DF2CD2"/>
    <w:rsid w:val="00DF2DDA"/>
    <w:rsid w:val="00DF3586"/>
    <w:rsid w:val="00DF4BAE"/>
    <w:rsid w:val="00DF4C91"/>
    <w:rsid w:val="00DF5DCE"/>
    <w:rsid w:val="00DF6608"/>
    <w:rsid w:val="00DF68E9"/>
    <w:rsid w:val="00DF7365"/>
    <w:rsid w:val="00DF76AB"/>
    <w:rsid w:val="00E0031C"/>
    <w:rsid w:val="00E00EB8"/>
    <w:rsid w:val="00E012ED"/>
    <w:rsid w:val="00E020E2"/>
    <w:rsid w:val="00E022EB"/>
    <w:rsid w:val="00E030C4"/>
    <w:rsid w:val="00E04A3E"/>
    <w:rsid w:val="00E0513F"/>
    <w:rsid w:val="00E05F3D"/>
    <w:rsid w:val="00E05F97"/>
    <w:rsid w:val="00E0617F"/>
    <w:rsid w:val="00E06431"/>
    <w:rsid w:val="00E07A2E"/>
    <w:rsid w:val="00E07A32"/>
    <w:rsid w:val="00E07B96"/>
    <w:rsid w:val="00E07BC9"/>
    <w:rsid w:val="00E07DF0"/>
    <w:rsid w:val="00E07EA0"/>
    <w:rsid w:val="00E113A7"/>
    <w:rsid w:val="00E11F6A"/>
    <w:rsid w:val="00E12050"/>
    <w:rsid w:val="00E122EB"/>
    <w:rsid w:val="00E126BF"/>
    <w:rsid w:val="00E126D8"/>
    <w:rsid w:val="00E12E9E"/>
    <w:rsid w:val="00E130C3"/>
    <w:rsid w:val="00E138ED"/>
    <w:rsid w:val="00E13E82"/>
    <w:rsid w:val="00E14478"/>
    <w:rsid w:val="00E146A4"/>
    <w:rsid w:val="00E14902"/>
    <w:rsid w:val="00E149FD"/>
    <w:rsid w:val="00E15AE6"/>
    <w:rsid w:val="00E15CE4"/>
    <w:rsid w:val="00E15D37"/>
    <w:rsid w:val="00E17788"/>
    <w:rsid w:val="00E17C55"/>
    <w:rsid w:val="00E201A6"/>
    <w:rsid w:val="00E209C8"/>
    <w:rsid w:val="00E22C6F"/>
    <w:rsid w:val="00E22F79"/>
    <w:rsid w:val="00E235EE"/>
    <w:rsid w:val="00E23958"/>
    <w:rsid w:val="00E23EE8"/>
    <w:rsid w:val="00E24A64"/>
    <w:rsid w:val="00E24CFE"/>
    <w:rsid w:val="00E26AFB"/>
    <w:rsid w:val="00E26D2F"/>
    <w:rsid w:val="00E26F86"/>
    <w:rsid w:val="00E27541"/>
    <w:rsid w:val="00E27FC3"/>
    <w:rsid w:val="00E30E89"/>
    <w:rsid w:val="00E311FF"/>
    <w:rsid w:val="00E32BA9"/>
    <w:rsid w:val="00E32DBF"/>
    <w:rsid w:val="00E3301B"/>
    <w:rsid w:val="00E333EC"/>
    <w:rsid w:val="00E33AAF"/>
    <w:rsid w:val="00E33DDB"/>
    <w:rsid w:val="00E33DF3"/>
    <w:rsid w:val="00E3489F"/>
    <w:rsid w:val="00E35049"/>
    <w:rsid w:val="00E35113"/>
    <w:rsid w:val="00E355D7"/>
    <w:rsid w:val="00E36DF4"/>
    <w:rsid w:val="00E41208"/>
    <w:rsid w:val="00E41843"/>
    <w:rsid w:val="00E41C30"/>
    <w:rsid w:val="00E41E39"/>
    <w:rsid w:val="00E41F1D"/>
    <w:rsid w:val="00E41FFE"/>
    <w:rsid w:val="00E4220D"/>
    <w:rsid w:val="00E43246"/>
    <w:rsid w:val="00E44112"/>
    <w:rsid w:val="00E44E57"/>
    <w:rsid w:val="00E455C2"/>
    <w:rsid w:val="00E458B5"/>
    <w:rsid w:val="00E4664C"/>
    <w:rsid w:val="00E5067D"/>
    <w:rsid w:val="00E50A47"/>
    <w:rsid w:val="00E50A76"/>
    <w:rsid w:val="00E50E41"/>
    <w:rsid w:val="00E5239F"/>
    <w:rsid w:val="00E52AEC"/>
    <w:rsid w:val="00E536FA"/>
    <w:rsid w:val="00E54187"/>
    <w:rsid w:val="00E5499E"/>
    <w:rsid w:val="00E54B18"/>
    <w:rsid w:val="00E56536"/>
    <w:rsid w:val="00E56621"/>
    <w:rsid w:val="00E56A60"/>
    <w:rsid w:val="00E57D66"/>
    <w:rsid w:val="00E605B9"/>
    <w:rsid w:val="00E60B24"/>
    <w:rsid w:val="00E60D89"/>
    <w:rsid w:val="00E610F6"/>
    <w:rsid w:val="00E6234D"/>
    <w:rsid w:val="00E62CB1"/>
    <w:rsid w:val="00E641DB"/>
    <w:rsid w:val="00E658E3"/>
    <w:rsid w:val="00E66686"/>
    <w:rsid w:val="00E66EF6"/>
    <w:rsid w:val="00E66F1E"/>
    <w:rsid w:val="00E676AA"/>
    <w:rsid w:val="00E7003C"/>
    <w:rsid w:val="00E700EA"/>
    <w:rsid w:val="00E70408"/>
    <w:rsid w:val="00E70489"/>
    <w:rsid w:val="00E7059B"/>
    <w:rsid w:val="00E70C81"/>
    <w:rsid w:val="00E70F80"/>
    <w:rsid w:val="00E716F7"/>
    <w:rsid w:val="00E71770"/>
    <w:rsid w:val="00E717AA"/>
    <w:rsid w:val="00E71D76"/>
    <w:rsid w:val="00E72794"/>
    <w:rsid w:val="00E72D00"/>
    <w:rsid w:val="00E73DC1"/>
    <w:rsid w:val="00E73F5D"/>
    <w:rsid w:val="00E74134"/>
    <w:rsid w:val="00E7430B"/>
    <w:rsid w:val="00E744B3"/>
    <w:rsid w:val="00E74DCA"/>
    <w:rsid w:val="00E75436"/>
    <w:rsid w:val="00E7590B"/>
    <w:rsid w:val="00E75983"/>
    <w:rsid w:val="00E7615E"/>
    <w:rsid w:val="00E76250"/>
    <w:rsid w:val="00E808C6"/>
    <w:rsid w:val="00E80BD0"/>
    <w:rsid w:val="00E80F3B"/>
    <w:rsid w:val="00E81089"/>
    <w:rsid w:val="00E81EF9"/>
    <w:rsid w:val="00E834BA"/>
    <w:rsid w:val="00E83FD5"/>
    <w:rsid w:val="00E84CE9"/>
    <w:rsid w:val="00E8503A"/>
    <w:rsid w:val="00E85575"/>
    <w:rsid w:val="00E8589C"/>
    <w:rsid w:val="00E85B17"/>
    <w:rsid w:val="00E86359"/>
    <w:rsid w:val="00E87F99"/>
    <w:rsid w:val="00E90463"/>
    <w:rsid w:val="00E907D1"/>
    <w:rsid w:val="00E90E74"/>
    <w:rsid w:val="00E90E9A"/>
    <w:rsid w:val="00E90FB5"/>
    <w:rsid w:val="00E91175"/>
    <w:rsid w:val="00E91891"/>
    <w:rsid w:val="00E9196D"/>
    <w:rsid w:val="00E91C90"/>
    <w:rsid w:val="00E92907"/>
    <w:rsid w:val="00E93674"/>
    <w:rsid w:val="00E9383D"/>
    <w:rsid w:val="00E942DC"/>
    <w:rsid w:val="00E94FB9"/>
    <w:rsid w:val="00E95AB1"/>
    <w:rsid w:val="00E97E8A"/>
    <w:rsid w:val="00EA0A2F"/>
    <w:rsid w:val="00EA0B00"/>
    <w:rsid w:val="00EA1D69"/>
    <w:rsid w:val="00EA2158"/>
    <w:rsid w:val="00EA2CCA"/>
    <w:rsid w:val="00EA3A39"/>
    <w:rsid w:val="00EA3F84"/>
    <w:rsid w:val="00EA4051"/>
    <w:rsid w:val="00EA4125"/>
    <w:rsid w:val="00EA4647"/>
    <w:rsid w:val="00EA5128"/>
    <w:rsid w:val="00EA61B0"/>
    <w:rsid w:val="00EA6223"/>
    <w:rsid w:val="00EA74D7"/>
    <w:rsid w:val="00EB02D2"/>
    <w:rsid w:val="00EB0DE9"/>
    <w:rsid w:val="00EB153F"/>
    <w:rsid w:val="00EB16BC"/>
    <w:rsid w:val="00EB19F7"/>
    <w:rsid w:val="00EB1A3A"/>
    <w:rsid w:val="00EB1CD7"/>
    <w:rsid w:val="00EB2504"/>
    <w:rsid w:val="00EB35CF"/>
    <w:rsid w:val="00EB36ED"/>
    <w:rsid w:val="00EB4F1F"/>
    <w:rsid w:val="00EB5D8A"/>
    <w:rsid w:val="00EB5F37"/>
    <w:rsid w:val="00EB60B6"/>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309"/>
    <w:rsid w:val="00EC6A8A"/>
    <w:rsid w:val="00EC70A0"/>
    <w:rsid w:val="00EC7490"/>
    <w:rsid w:val="00EC7848"/>
    <w:rsid w:val="00EC7C9F"/>
    <w:rsid w:val="00ED1A7F"/>
    <w:rsid w:val="00ED1C5D"/>
    <w:rsid w:val="00ED269B"/>
    <w:rsid w:val="00ED2760"/>
    <w:rsid w:val="00ED2C40"/>
    <w:rsid w:val="00ED2EF8"/>
    <w:rsid w:val="00ED372E"/>
    <w:rsid w:val="00ED396D"/>
    <w:rsid w:val="00ED39F6"/>
    <w:rsid w:val="00ED3EF0"/>
    <w:rsid w:val="00ED49CB"/>
    <w:rsid w:val="00ED56E1"/>
    <w:rsid w:val="00ED5E22"/>
    <w:rsid w:val="00ED5EAC"/>
    <w:rsid w:val="00ED6414"/>
    <w:rsid w:val="00ED7CA0"/>
    <w:rsid w:val="00EE043C"/>
    <w:rsid w:val="00EE0714"/>
    <w:rsid w:val="00EE0771"/>
    <w:rsid w:val="00EE086E"/>
    <w:rsid w:val="00EE1514"/>
    <w:rsid w:val="00EE18FE"/>
    <w:rsid w:val="00EE251F"/>
    <w:rsid w:val="00EE2B0B"/>
    <w:rsid w:val="00EE3E24"/>
    <w:rsid w:val="00EE405B"/>
    <w:rsid w:val="00EE443A"/>
    <w:rsid w:val="00EE4EB0"/>
    <w:rsid w:val="00EE5BC4"/>
    <w:rsid w:val="00EE68F7"/>
    <w:rsid w:val="00EE7146"/>
    <w:rsid w:val="00EE71B4"/>
    <w:rsid w:val="00EE7445"/>
    <w:rsid w:val="00EF00A8"/>
    <w:rsid w:val="00EF083C"/>
    <w:rsid w:val="00EF0CDD"/>
    <w:rsid w:val="00EF1FD3"/>
    <w:rsid w:val="00EF23D9"/>
    <w:rsid w:val="00EF2A78"/>
    <w:rsid w:val="00EF2F15"/>
    <w:rsid w:val="00EF3007"/>
    <w:rsid w:val="00EF3D5A"/>
    <w:rsid w:val="00EF4F0F"/>
    <w:rsid w:val="00EF58D5"/>
    <w:rsid w:val="00EF7124"/>
    <w:rsid w:val="00F01631"/>
    <w:rsid w:val="00F02157"/>
    <w:rsid w:val="00F021BD"/>
    <w:rsid w:val="00F039C9"/>
    <w:rsid w:val="00F03EC8"/>
    <w:rsid w:val="00F041CE"/>
    <w:rsid w:val="00F05B23"/>
    <w:rsid w:val="00F05F89"/>
    <w:rsid w:val="00F06367"/>
    <w:rsid w:val="00F06C7D"/>
    <w:rsid w:val="00F078E2"/>
    <w:rsid w:val="00F106D4"/>
    <w:rsid w:val="00F10A31"/>
    <w:rsid w:val="00F11840"/>
    <w:rsid w:val="00F12BB2"/>
    <w:rsid w:val="00F12EF1"/>
    <w:rsid w:val="00F13712"/>
    <w:rsid w:val="00F14039"/>
    <w:rsid w:val="00F14BF3"/>
    <w:rsid w:val="00F14FA6"/>
    <w:rsid w:val="00F15A3D"/>
    <w:rsid w:val="00F1624C"/>
    <w:rsid w:val="00F169F4"/>
    <w:rsid w:val="00F16F58"/>
    <w:rsid w:val="00F1705E"/>
    <w:rsid w:val="00F17086"/>
    <w:rsid w:val="00F17730"/>
    <w:rsid w:val="00F17BF5"/>
    <w:rsid w:val="00F217EB"/>
    <w:rsid w:val="00F21C3F"/>
    <w:rsid w:val="00F21F4F"/>
    <w:rsid w:val="00F221B6"/>
    <w:rsid w:val="00F22C9F"/>
    <w:rsid w:val="00F23456"/>
    <w:rsid w:val="00F23932"/>
    <w:rsid w:val="00F23B55"/>
    <w:rsid w:val="00F23F8E"/>
    <w:rsid w:val="00F24238"/>
    <w:rsid w:val="00F250DE"/>
    <w:rsid w:val="00F25B6C"/>
    <w:rsid w:val="00F25F4B"/>
    <w:rsid w:val="00F26715"/>
    <w:rsid w:val="00F26B7C"/>
    <w:rsid w:val="00F26CE0"/>
    <w:rsid w:val="00F276BF"/>
    <w:rsid w:val="00F27FA2"/>
    <w:rsid w:val="00F30DD9"/>
    <w:rsid w:val="00F315A3"/>
    <w:rsid w:val="00F31E70"/>
    <w:rsid w:val="00F32194"/>
    <w:rsid w:val="00F327D5"/>
    <w:rsid w:val="00F32815"/>
    <w:rsid w:val="00F32E32"/>
    <w:rsid w:val="00F3333A"/>
    <w:rsid w:val="00F34F9B"/>
    <w:rsid w:val="00F354FA"/>
    <w:rsid w:val="00F355AD"/>
    <w:rsid w:val="00F355BB"/>
    <w:rsid w:val="00F35726"/>
    <w:rsid w:val="00F357F4"/>
    <w:rsid w:val="00F35A4E"/>
    <w:rsid w:val="00F35E9D"/>
    <w:rsid w:val="00F3603E"/>
    <w:rsid w:val="00F363F8"/>
    <w:rsid w:val="00F3694C"/>
    <w:rsid w:val="00F369E7"/>
    <w:rsid w:val="00F41B16"/>
    <w:rsid w:val="00F427C1"/>
    <w:rsid w:val="00F42C5F"/>
    <w:rsid w:val="00F435BE"/>
    <w:rsid w:val="00F43964"/>
    <w:rsid w:val="00F43A74"/>
    <w:rsid w:val="00F43E29"/>
    <w:rsid w:val="00F44D92"/>
    <w:rsid w:val="00F45CCC"/>
    <w:rsid w:val="00F45F8D"/>
    <w:rsid w:val="00F471A9"/>
    <w:rsid w:val="00F473E9"/>
    <w:rsid w:val="00F473EB"/>
    <w:rsid w:val="00F47EE6"/>
    <w:rsid w:val="00F500EE"/>
    <w:rsid w:val="00F5075D"/>
    <w:rsid w:val="00F509AE"/>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2991"/>
    <w:rsid w:val="00F63F31"/>
    <w:rsid w:val="00F64365"/>
    <w:rsid w:val="00F646AB"/>
    <w:rsid w:val="00F64F0A"/>
    <w:rsid w:val="00F657DC"/>
    <w:rsid w:val="00F65BA5"/>
    <w:rsid w:val="00F66879"/>
    <w:rsid w:val="00F66F28"/>
    <w:rsid w:val="00F67E2E"/>
    <w:rsid w:val="00F70DDE"/>
    <w:rsid w:val="00F72202"/>
    <w:rsid w:val="00F72A6B"/>
    <w:rsid w:val="00F72B9F"/>
    <w:rsid w:val="00F72C0B"/>
    <w:rsid w:val="00F73200"/>
    <w:rsid w:val="00F73D64"/>
    <w:rsid w:val="00F73EAA"/>
    <w:rsid w:val="00F74541"/>
    <w:rsid w:val="00F74A51"/>
    <w:rsid w:val="00F74B77"/>
    <w:rsid w:val="00F74EFD"/>
    <w:rsid w:val="00F75339"/>
    <w:rsid w:val="00F754AE"/>
    <w:rsid w:val="00F75585"/>
    <w:rsid w:val="00F75945"/>
    <w:rsid w:val="00F77FD9"/>
    <w:rsid w:val="00F80084"/>
    <w:rsid w:val="00F80821"/>
    <w:rsid w:val="00F8089A"/>
    <w:rsid w:val="00F808AD"/>
    <w:rsid w:val="00F8153B"/>
    <w:rsid w:val="00F81BE4"/>
    <w:rsid w:val="00F81C08"/>
    <w:rsid w:val="00F82254"/>
    <w:rsid w:val="00F82396"/>
    <w:rsid w:val="00F8294F"/>
    <w:rsid w:val="00F834AE"/>
    <w:rsid w:val="00F835A6"/>
    <w:rsid w:val="00F83977"/>
    <w:rsid w:val="00F84552"/>
    <w:rsid w:val="00F84678"/>
    <w:rsid w:val="00F8473B"/>
    <w:rsid w:val="00F856A5"/>
    <w:rsid w:val="00F8577A"/>
    <w:rsid w:val="00F85788"/>
    <w:rsid w:val="00F85C3A"/>
    <w:rsid w:val="00F85D86"/>
    <w:rsid w:val="00F86390"/>
    <w:rsid w:val="00F87050"/>
    <w:rsid w:val="00F87054"/>
    <w:rsid w:val="00F87217"/>
    <w:rsid w:val="00F87378"/>
    <w:rsid w:val="00F90728"/>
    <w:rsid w:val="00F90ECD"/>
    <w:rsid w:val="00F91929"/>
    <w:rsid w:val="00F91F7C"/>
    <w:rsid w:val="00F92087"/>
    <w:rsid w:val="00F9256A"/>
    <w:rsid w:val="00F92CE5"/>
    <w:rsid w:val="00F92DD8"/>
    <w:rsid w:val="00F93866"/>
    <w:rsid w:val="00F940B1"/>
    <w:rsid w:val="00F94171"/>
    <w:rsid w:val="00F94692"/>
    <w:rsid w:val="00F947D4"/>
    <w:rsid w:val="00F94FF8"/>
    <w:rsid w:val="00F95D7C"/>
    <w:rsid w:val="00F962AD"/>
    <w:rsid w:val="00F96CEA"/>
    <w:rsid w:val="00F973E5"/>
    <w:rsid w:val="00F9752A"/>
    <w:rsid w:val="00F975B3"/>
    <w:rsid w:val="00FA15D3"/>
    <w:rsid w:val="00FA22ED"/>
    <w:rsid w:val="00FA2474"/>
    <w:rsid w:val="00FA24BF"/>
    <w:rsid w:val="00FA2F32"/>
    <w:rsid w:val="00FA3136"/>
    <w:rsid w:val="00FA33CE"/>
    <w:rsid w:val="00FA43CE"/>
    <w:rsid w:val="00FA5380"/>
    <w:rsid w:val="00FA5861"/>
    <w:rsid w:val="00FA63D0"/>
    <w:rsid w:val="00FA6559"/>
    <w:rsid w:val="00FA6ED7"/>
    <w:rsid w:val="00FA7DEC"/>
    <w:rsid w:val="00FB0DE3"/>
    <w:rsid w:val="00FB0F45"/>
    <w:rsid w:val="00FB1170"/>
    <w:rsid w:val="00FB1646"/>
    <w:rsid w:val="00FB311D"/>
    <w:rsid w:val="00FB36F1"/>
    <w:rsid w:val="00FB409E"/>
    <w:rsid w:val="00FB55FB"/>
    <w:rsid w:val="00FB56C5"/>
    <w:rsid w:val="00FB5882"/>
    <w:rsid w:val="00FB640C"/>
    <w:rsid w:val="00FB6BB5"/>
    <w:rsid w:val="00FB70D0"/>
    <w:rsid w:val="00FB737D"/>
    <w:rsid w:val="00FB7913"/>
    <w:rsid w:val="00FB7BF4"/>
    <w:rsid w:val="00FB7EBF"/>
    <w:rsid w:val="00FC0127"/>
    <w:rsid w:val="00FC018B"/>
    <w:rsid w:val="00FC15EC"/>
    <w:rsid w:val="00FC1665"/>
    <w:rsid w:val="00FC2D81"/>
    <w:rsid w:val="00FC3A7C"/>
    <w:rsid w:val="00FC3D84"/>
    <w:rsid w:val="00FC46A8"/>
    <w:rsid w:val="00FC48C2"/>
    <w:rsid w:val="00FC4AC6"/>
    <w:rsid w:val="00FC4FD2"/>
    <w:rsid w:val="00FC52D7"/>
    <w:rsid w:val="00FC57E1"/>
    <w:rsid w:val="00FC57F0"/>
    <w:rsid w:val="00FC63F1"/>
    <w:rsid w:val="00FC6CC5"/>
    <w:rsid w:val="00FC6D25"/>
    <w:rsid w:val="00FC6DE8"/>
    <w:rsid w:val="00FC6E35"/>
    <w:rsid w:val="00FC6EA9"/>
    <w:rsid w:val="00FC6FD5"/>
    <w:rsid w:val="00FC7AAD"/>
    <w:rsid w:val="00FC7D8C"/>
    <w:rsid w:val="00FD0921"/>
    <w:rsid w:val="00FD0E09"/>
    <w:rsid w:val="00FD3231"/>
    <w:rsid w:val="00FD38CF"/>
    <w:rsid w:val="00FD3AF6"/>
    <w:rsid w:val="00FD3C8C"/>
    <w:rsid w:val="00FD477F"/>
    <w:rsid w:val="00FD4958"/>
    <w:rsid w:val="00FD4AE8"/>
    <w:rsid w:val="00FD5B69"/>
    <w:rsid w:val="00FD5D7C"/>
    <w:rsid w:val="00FD6D1A"/>
    <w:rsid w:val="00FD6E2A"/>
    <w:rsid w:val="00FD7C50"/>
    <w:rsid w:val="00FE0E83"/>
    <w:rsid w:val="00FE1B83"/>
    <w:rsid w:val="00FE232B"/>
    <w:rsid w:val="00FE342D"/>
    <w:rsid w:val="00FE37E8"/>
    <w:rsid w:val="00FE38F3"/>
    <w:rsid w:val="00FE3C62"/>
    <w:rsid w:val="00FE47BE"/>
    <w:rsid w:val="00FE6C3F"/>
    <w:rsid w:val="00FE6DFC"/>
    <w:rsid w:val="00FF014F"/>
    <w:rsid w:val="00FF0BDB"/>
    <w:rsid w:val="00FF0CE5"/>
    <w:rsid w:val="00FF1366"/>
    <w:rsid w:val="00FF1B97"/>
    <w:rsid w:val="00FF279D"/>
    <w:rsid w:val="00FF2F24"/>
    <w:rsid w:val="00FF4491"/>
    <w:rsid w:val="00FF4813"/>
    <w:rsid w:val="00FF4B3C"/>
    <w:rsid w:val="00FF64A6"/>
    <w:rsid w:val="00FF67DD"/>
    <w:rsid w:val="00FF7D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F8DAB65-F14D-40B9-B4F7-5532437F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tabs>
        <w:tab w:val="clear" w:pos="1143"/>
        <w:tab w:val="num" w:pos="2561"/>
      </w:tabs>
      <w:spacing w:before="240" w:after="60"/>
      <w:ind w:left="2561"/>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character" w:customStyle="1" w:styleId="text">
    <w:name w:val="text"/>
    <w:basedOn w:val="a0"/>
    <w:rsid w:val="00FB311D"/>
  </w:style>
  <w:style w:type="character" w:customStyle="1" w:styleId="uworddic">
    <w:name w:val="u_word_dic"/>
    <w:basedOn w:val="a0"/>
    <w:rsid w:val="00FB311D"/>
  </w:style>
  <w:style w:type="character" w:customStyle="1" w:styleId="unitlisten">
    <w:name w:val="unit_listen"/>
    <w:basedOn w:val="a0"/>
    <w:rsid w:val="00FB311D"/>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6A73D8"/>
    <w:pPr>
      <w:spacing w:after="120"/>
      <w:ind w:left="0" w:firstLine="0"/>
      <w:jc w:val="both"/>
    </w:pPr>
    <w:rPr>
      <w:rFonts w:ascii="Times New Roman" w:eastAsia="MS Mincho" w:hAnsi="Times New Roman"/>
      <w:lang w:val="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6A73D8"/>
    <w:rPr>
      <w:rFonts w:ascii="Times New Roman" w:eastAsia="MS Mincho" w:hAnsi="Times New Roman" w:cs="Times New Roman"/>
      <w:kern w:val="0"/>
      <w:szCs w:val="24"/>
      <w:lang w:eastAsia="en-US"/>
    </w:rPr>
  </w:style>
  <w:style w:type="character" w:customStyle="1" w:styleId="3GPPTextChar">
    <w:name w:val="3GPP Text Char"/>
    <w:link w:val="3GPPText"/>
    <w:qFormat/>
    <w:locked/>
    <w:rsid w:val="00FE3C62"/>
    <w:rPr>
      <w:lang w:eastAsia="en-US"/>
    </w:rPr>
  </w:style>
  <w:style w:type="paragraph" w:customStyle="1" w:styleId="3GPPText">
    <w:name w:val="3GPP Text"/>
    <w:basedOn w:val="a"/>
    <w:link w:val="3GPPTextChar"/>
    <w:qFormat/>
    <w:rsid w:val="00FE3C62"/>
    <w:pPr>
      <w:overflowPunct w:val="0"/>
      <w:autoSpaceDE w:val="0"/>
      <w:autoSpaceDN w:val="0"/>
      <w:spacing w:before="120" w:after="120"/>
      <w:ind w:left="0" w:firstLine="0"/>
      <w:jc w:val="both"/>
    </w:pPr>
    <w:rPr>
      <w:rFonts w:asciiTheme="minorHAnsi" w:eastAsiaTheme="minorEastAsia" w:hAnsiTheme="minorHAnsi" w:cstheme="minorBidi"/>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322897478">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74004914">
      <w:bodyDiv w:val="1"/>
      <w:marLeft w:val="0"/>
      <w:marRight w:val="0"/>
      <w:marTop w:val="0"/>
      <w:marBottom w:val="0"/>
      <w:divBdr>
        <w:top w:val="none" w:sz="0" w:space="0" w:color="auto"/>
        <w:left w:val="none" w:sz="0" w:space="0" w:color="auto"/>
        <w:bottom w:val="none" w:sz="0" w:space="0" w:color="auto"/>
        <w:right w:val="none" w:sz="0" w:space="0" w:color="auto"/>
      </w:divBdr>
      <w:divsChild>
        <w:div w:id="710307651">
          <w:marLeft w:val="0"/>
          <w:marRight w:val="0"/>
          <w:marTop w:val="0"/>
          <w:marBottom w:val="0"/>
          <w:divBdr>
            <w:top w:val="none" w:sz="0" w:space="0" w:color="auto"/>
            <w:left w:val="none" w:sz="0" w:space="0" w:color="auto"/>
            <w:bottom w:val="none" w:sz="0" w:space="0" w:color="auto"/>
            <w:right w:val="none" w:sz="0" w:space="0" w:color="auto"/>
          </w:divBdr>
          <w:divsChild>
            <w:div w:id="1021708053">
              <w:marLeft w:val="105"/>
              <w:marRight w:val="105"/>
              <w:marTop w:val="0"/>
              <w:marBottom w:val="0"/>
              <w:divBdr>
                <w:top w:val="single" w:sz="6" w:space="0" w:color="DDDDDD"/>
                <w:left w:val="single" w:sz="6" w:space="0" w:color="DDDDDD"/>
                <w:bottom w:val="single" w:sz="6" w:space="31" w:color="DDDDDD"/>
                <w:right w:val="single" w:sz="6" w:space="0" w:color="DDDDDD"/>
              </w:divBdr>
              <w:divsChild>
                <w:div w:id="746150609">
                  <w:marLeft w:val="-15"/>
                  <w:marRight w:val="-15"/>
                  <w:marTop w:val="0"/>
                  <w:marBottom w:val="0"/>
                  <w:divBdr>
                    <w:top w:val="none" w:sz="0" w:space="0" w:color="auto"/>
                    <w:left w:val="none" w:sz="0" w:space="0" w:color="auto"/>
                    <w:bottom w:val="none" w:sz="0" w:space="0" w:color="auto"/>
                    <w:right w:val="none" w:sz="0" w:space="0" w:color="auto"/>
                  </w:divBdr>
                </w:div>
                <w:div w:id="874536871">
                  <w:marLeft w:val="0"/>
                  <w:marRight w:val="0"/>
                  <w:marTop w:val="0"/>
                  <w:marBottom w:val="0"/>
                  <w:divBdr>
                    <w:top w:val="none" w:sz="0" w:space="0" w:color="auto"/>
                    <w:left w:val="none" w:sz="0" w:space="0" w:color="auto"/>
                    <w:bottom w:val="none" w:sz="0" w:space="0" w:color="auto"/>
                    <w:right w:val="none" w:sz="0" w:space="0" w:color="auto"/>
                  </w:divBdr>
                </w:div>
                <w:div w:id="213151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757169">
          <w:marLeft w:val="0"/>
          <w:marRight w:val="0"/>
          <w:marTop w:val="0"/>
          <w:marBottom w:val="0"/>
          <w:divBdr>
            <w:top w:val="none" w:sz="0" w:space="0" w:color="auto"/>
            <w:left w:val="none" w:sz="0" w:space="0" w:color="auto"/>
            <w:bottom w:val="none" w:sz="0" w:space="0" w:color="auto"/>
            <w:right w:val="none" w:sz="0" w:space="0" w:color="auto"/>
          </w:divBdr>
          <w:divsChild>
            <w:div w:id="716515741">
              <w:marLeft w:val="105"/>
              <w:marRight w:val="105"/>
              <w:marTop w:val="0"/>
              <w:marBottom w:val="0"/>
              <w:divBdr>
                <w:top w:val="single" w:sz="6" w:space="0" w:color="DDDDDD"/>
                <w:left w:val="single" w:sz="6" w:space="0" w:color="DDDDDD"/>
                <w:bottom w:val="single" w:sz="6" w:space="31" w:color="DDDDDD"/>
                <w:right w:val="single" w:sz="6" w:space="0" w:color="DDDDDD"/>
              </w:divBdr>
              <w:divsChild>
                <w:div w:id="594902496">
                  <w:marLeft w:val="15"/>
                  <w:marRight w:val="0"/>
                  <w:marTop w:val="0"/>
                  <w:marBottom w:val="0"/>
                  <w:divBdr>
                    <w:top w:val="none" w:sz="0" w:space="0" w:color="auto"/>
                    <w:left w:val="none" w:sz="0" w:space="0" w:color="auto"/>
                    <w:bottom w:val="none" w:sz="0" w:space="0" w:color="auto"/>
                    <w:right w:val="none" w:sz="0" w:space="0" w:color="auto"/>
                  </w:divBdr>
                  <w:divsChild>
                    <w:div w:id="1297951631">
                      <w:marLeft w:val="0"/>
                      <w:marRight w:val="0"/>
                      <w:marTop w:val="0"/>
                      <w:marBottom w:val="0"/>
                      <w:divBdr>
                        <w:top w:val="none" w:sz="0" w:space="0" w:color="auto"/>
                        <w:left w:val="none" w:sz="0" w:space="0" w:color="auto"/>
                        <w:bottom w:val="none" w:sz="0" w:space="0" w:color="auto"/>
                        <w:right w:val="none" w:sz="0" w:space="0" w:color="auto"/>
                      </w:divBdr>
                      <w:divsChild>
                        <w:div w:id="1117408230">
                          <w:marLeft w:val="0"/>
                          <w:marRight w:val="0"/>
                          <w:marTop w:val="0"/>
                          <w:marBottom w:val="0"/>
                          <w:divBdr>
                            <w:top w:val="none" w:sz="0" w:space="0" w:color="auto"/>
                            <w:left w:val="none" w:sz="0" w:space="0" w:color="auto"/>
                            <w:bottom w:val="none" w:sz="0" w:space="0" w:color="auto"/>
                            <w:right w:val="none" w:sz="0" w:space="0" w:color="auto"/>
                          </w:divBdr>
                          <w:divsChild>
                            <w:div w:id="25567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882946">
                  <w:marLeft w:val="0"/>
                  <w:marRight w:val="0"/>
                  <w:marTop w:val="0"/>
                  <w:marBottom w:val="0"/>
                  <w:divBdr>
                    <w:top w:val="none" w:sz="0" w:space="0" w:color="auto"/>
                    <w:left w:val="none" w:sz="0" w:space="0" w:color="auto"/>
                    <w:bottom w:val="none" w:sz="0" w:space="0" w:color="auto"/>
                    <w:right w:val="none" w:sz="0" w:space="0" w:color="auto"/>
                  </w:divBdr>
                  <w:divsChild>
                    <w:div w:id="8300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51233684">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12830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12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FA5EC-1452-4D0D-910F-98E437F3C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10</Pages>
  <Words>3394</Words>
  <Characters>19348</Characters>
  <Application>Microsoft Office Word</Application>
  <DocSecurity>0</DocSecurity>
  <Lines>161</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31</cp:revision>
  <cp:lastPrinted>2019-01-10T07:58:00Z</cp:lastPrinted>
  <dcterms:created xsi:type="dcterms:W3CDTF">2021-09-30T08:26:00Z</dcterms:created>
  <dcterms:modified xsi:type="dcterms:W3CDTF">2021-11-05T15:16:00Z</dcterms:modified>
</cp:coreProperties>
</file>